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FE168" w14:textId="77777777" w:rsidR="002C3458" w:rsidRPr="009825BF" w:rsidRDefault="002C3458" w:rsidP="009825BF">
      <w:pPr>
        <w:ind w:left="-630" w:firstLine="90"/>
        <w:rPr>
          <w:rFonts w:ascii="Times New Roman" w:hAnsi="Times New Roman"/>
          <w:b/>
        </w:rPr>
      </w:pPr>
    </w:p>
    <w:p w14:paraId="7C574EA2" w14:textId="77777777" w:rsidR="002E28B2" w:rsidRPr="009825BF" w:rsidRDefault="002E28B2" w:rsidP="009825BF">
      <w:pPr>
        <w:rPr>
          <w:rFonts w:ascii="Times New Roman" w:hAnsi="Times New Roman"/>
          <w:b/>
        </w:rPr>
      </w:pPr>
    </w:p>
    <w:p w14:paraId="70C2AAEF" w14:textId="77777777" w:rsidR="00AC27F5" w:rsidRDefault="00AC27F5" w:rsidP="00C83422">
      <w:pPr>
        <w:jc w:val="center"/>
        <w:rPr>
          <w:rFonts w:ascii="Times New Roman" w:hAnsi="Times New Roman"/>
          <w:b/>
          <w:sz w:val="52"/>
          <w:szCs w:val="52"/>
        </w:rPr>
      </w:pPr>
    </w:p>
    <w:p w14:paraId="3C70A6B8" w14:textId="4C283451" w:rsidR="004E07E8" w:rsidRPr="00406A97" w:rsidRDefault="00452C6E" w:rsidP="00C83422">
      <w:pPr>
        <w:jc w:val="center"/>
        <w:rPr>
          <w:rFonts w:ascii="Times New Roman" w:hAnsi="Times New Roman"/>
          <w:b/>
          <w:sz w:val="52"/>
          <w:szCs w:val="52"/>
        </w:rPr>
      </w:pPr>
      <w:r w:rsidRPr="00406A97">
        <w:rPr>
          <w:rFonts w:ascii="Times New Roman" w:hAnsi="Times New Roman"/>
          <w:b/>
          <w:sz w:val="52"/>
          <w:szCs w:val="52"/>
        </w:rPr>
        <w:t xml:space="preserve">POLICY </w:t>
      </w:r>
      <w:r w:rsidR="00AC27F5">
        <w:rPr>
          <w:rFonts w:ascii="Times New Roman" w:hAnsi="Times New Roman"/>
          <w:b/>
          <w:sz w:val="52"/>
          <w:szCs w:val="52"/>
        </w:rPr>
        <w:t>AND</w:t>
      </w:r>
      <w:r w:rsidRPr="00406A97">
        <w:rPr>
          <w:rFonts w:ascii="Times New Roman" w:hAnsi="Times New Roman"/>
          <w:b/>
          <w:sz w:val="52"/>
          <w:szCs w:val="52"/>
        </w:rPr>
        <w:t xml:space="preserve"> </w:t>
      </w:r>
      <w:r w:rsidR="005B7106" w:rsidRPr="00406A97">
        <w:rPr>
          <w:rFonts w:ascii="Times New Roman" w:hAnsi="Times New Roman"/>
          <w:b/>
          <w:sz w:val="52"/>
          <w:szCs w:val="52"/>
        </w:rPr>
        <w:t>P</w:t>
      </w:r>
      <w:r w:rsidR="006C25E7" w:rsidRPr="00406A97">
        <w:rPr>
          <w:rFonts w:ascii="Times New Roman" w:hAnsi="Times New Roman"/>
          <w:b/>
          <w:sz w:val="52"/>
          <w:szCs w:val="52"/>
        </w:rPr>
        <w:t xml:space="preserve">ROCEDURE </w:t>
      </w:r>
      <w:r w:rsidR="00C83422" w:rsidRPr="00406A97">
        <w:rPr>
          <w:rFonts w:ascii="Times New Roman" w:hAnsi="Times New Roman"/>
          <w:b/>
          <w:sz w:val="52"/>
          <w:szCs w:val="52"/>
        </w:rPr>
        <w:t>MANUAL</w:t>
      </w:r>
    </w:p>
    <w:p w14:paraId="48B8C313" w14:textId="77777777" w:rsidR="004E07E8" w:rsidRPr="009825BF" w:rsidRDefault="004E07E8" w:rsidP="00C83422">
      <w:pPr>
        <w:jc w:val="center"/>
        <w:rPr>
          <w:rFonts w:ascii="Times New Roman" w:hAnsi="Times New Roman"/>
        </w:rPr>
      </w:pPr>
    </w:p>
    <w:p w14:paraId="73208EC2" w14:textId="39B2A5B3" w:rsidR="009572A8" w:rsidRDefault="009572A8" w:rsidP="00C83422">
      <w:pPr>
        <w:jc w:val="center"/>
        <w:rPr>
          <w:rFonts w:ascii="Times New Roman" w:hAnsi="Times New Roman"/>
        </w:rPr>
      </w:pPr>
    </w:p>
    <w:p w14:paraId="158B8D03" w14:textId="77777777" w:rsidR="00AC27F5" w:rsidRPr="009825BF" w:rsidRDefault="00AC27F5" w:rsidP="00C83422">
      <w:pPr>
        <w:jc w:val="center"/>
        <w:rPr>
          <w:rFonts w:ascii="Times New Roman" w:hAnsi="Times New Roman"/>
        </w:rPr>
      </w:pPr>
    </w:p>
    <w:p w14:paraId="4311A708" w14:textId="77777777" w:rsidR="008256FA" w:rsidRPr="009825BF" w:rsidRDefault="00C87441" w:rsidP="00C83422">
      <w:pPr>
        <w:jc w:val="center"/>
        <w:rPr>
          <w:rFonts w:ascii="Times New Roman" w:hAnsi="Times New Roman"/>
        </w:rPr>
      </w:pPr>
      <w:r w:rsidRPr="009825BF">
        <w:rPr>
          <w:rFonts w:ascii="Times New Roman" w:hAnsi="Times New Roman"/>
          <w:noProof/>
        </w:rPr>
        <w:drawing>
          <wp:inline distT="0" distB="0" distL="0" distR="0" wp14:anchorId="73BB7F1A" wp14:editId="7B07F83C">
            <wp:extent cx="2895600" cy="2286000"/>
            <wp:effectExtent l="19050" t="0" r="0" b="0"/>
            <wp:docPr id="4" name="Picture 4" descr="C:\Users\Widener\Desktop\ACPHA-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dener\Desktop\ACPHA-shield.jpg"/>
                    <pic:cNvPicPr>
                      <a:picLocks noChangeAspect="1" noChangeArrowheads="1"/>
                    </pic:cNvPicPr>
                  </pic:nvPicPr>
                  <pic:blipFill>
                    <a:blip r:embed="rId9" cstate="print"/>
                    <a:srcRect/>
                    <a:stretch>
                      <a:fillRect/>
                    </a:stretch>
                  </pic:blipFill>
                  <pic:spPr bwMode="auto">
                    <a:xfrm>
                      <a:off x="0" y="0"/>
                      <a:ext cx="2895600" cy="2286000"/>
                    </a:xfrm>
                    <a:prstGeom prst="rect">
                      <a:avLst/>
                    </a:prstGeom>
                    <a:noFill/>
                    <a:ln w="9525">
                      <a:noFill/>
                      <a:miter lim="800000"/>
                      <a:headEnd/>
                      <a:tailEnd/>
                    </a:ln>
                  </pic:spPr>
                </pic:pic>
              </a:graphicData>
            </a:graphic>
          </wp:inline>
        </w:drawing>
      </w:r>
    </w:p>
    <w:p w14:paraId="1741AFCE" w14:textId="77777777" w:rsidR="009572A8" w:rsidRPr="009825BF" w:rsidRDefault="009572A8" w:rsidP="00C83422">
      <w:pPr>
        <w:jc w:val="center"/>
        <w:rPr>
          <w:rFonts w:ascii="Times New Roman" w:hAnsi="Times New Roman"/>
          <w:b/>
        </w:rPr>
      </w:pPr>
    </w:p>
    <w:p w14:paraId="00169DE9" w14:textId="77777777" w:rsidR="00AC27F5" w:rsidRDefault="00AC27F5" w:rsidP="00C83422">
      <w:pPr>
        <w:jc w:val="center"/>
        <w:rPr>
          <w:rFonts w:ascii="Times New Roman" w:hAnsi="Times New Roman"/>
          <w:b/>
          <w:sz w:val="32"/>
          <w:szCs w:val="32"/>
        </w:rPr>
      </w:pPr>
    </w:p>
    <w:p w14:paraId="4E0239C4" w14:textId="15768D47" w:rsidR="009F0F1F" w:rsidRPr="00406A97" w:rsidRDefault="009F0F1F" w:rsidP="00C83422">
      <w:pPr>
        <w:jc w:val="center"/>
        <w:rPr>
          <w:rFonts w:ascii="Times New Roman" w:hAnsi="Times New Roman"/>
          <w:b/>
          <w:sz w:val="32"/>
          <w:szCs w:val="32"/>
        </w:rPr>
      </w:pPr>
      <w:r w:rsidRPr="00406A97">
        <w:rPr>
          <w:rFonts w:ascii="Times New Roman" w:hAnsi="Times New Roman"/>
          <w:b/>
          <w:sz w:val="32"/>
          <w:szCs w:val="32"/>
        </w:rPr>
        <w:t>Accreditation Commission for Programs in Hospitality</w:t>
      </w:r>
      <w:r w:rsidR="00A65595" w:rsidRPr="00406A97">
        <w:rPr>
          <w:rFonts w:ascii="Times New Roman" w:hAnsi="Times New Roman"/>
          <w:b/>
          <w:sz w:val="32"/>
          <w:szCs w:val="32"/>
        </w:rPr>
        <w:t xml:space="preserve"> </w:t>
      </w:r>
      <w:r w:rsidRPr="00406A97">
        <w:rPr>
          <w:rFonts w:ascii="Times New Roman" w:hAnsi="Times New Roman"/>
          <w:b/>
          <w:sz w:val="32"/>
          <w:szCs w:val="32"/>
        </w:rPr>
        <w:t>Administration</w:t>
      </w:r>
    </w:p>
    <w:p w14:paraId="466EFC6E" w14:textId="77777777" w:rsidR="004E07E8" w:rsidRPr="009825BF" w:rsidRDefault="004E07E8" w:rsidP="00C83422">
      <w:pPr>
        <w:jc w:val="center"/>
        <w:rPr>
          <w:rFonts w:ascii="Times New Roman" w:hAnsi="Times New Roman"/>
        </w:rPr>
      </w:pPr>
    </w:p>
    <w:p w14:paraId="2AD6D4D7" w14:textId="77777777" w:rsidR="004E07E8" w:rsidRPr="00406A97" w:rsidRDefault="004E07E8" w:rsidP="00C83422">
      <w:pPr>
        <w:jc w:val="center"/>
        <w:rPr>
          <w:rFonts w:ascii="Times New Roman" w:hAnsi="Times New Roman"/>
          <w:sz w:val="28"/>
          <w:szCs w:val="28"/>
        </w:rPr>
      </w:pPr>
      <w:r w:rsidRPr="00406A97">
        <w:rPr>
          <w:rFonts w:ascii="Times New Roman" w:hAnsi="Times New Roman"/>
          <w:sz w:val="28"/>
          <w:szCs w:val="28"/>
        </w:rPr>
        <w:t>P.O. Box 400</w:t>
      </w:r>
    </w:p>
    <w:p w14:paraId="0EAFFD85" w14:textId="77777777" w:rsidR="004E07E8" w:rsidRPr="00406A97" w:rsidRDefault="004E07E8" w:rsidP="00C83422">
      <w:pPr>
        <w:jc w:val="center"/>
        <w:rPr>
          <w:rFonts w:ascii="Times New Roman" w:hAnsi="Times New Roman"/>
          <w:sz w:val="28"/>
          <w:szCs w:val="28"/>
        </w:rPr>
      </w:pPr>
      <w:r w:rsidRPr="00406A97">
        <w:rPr>
          <w:rFonts w:ascii="Times New Roman" w:hAnsi="Times New Roman"/>
          <w:sz w:val="28"/>
          <w:szCs w:val="28"/>
        </w:rPr>
        <w:t>Oxford, MD  21654</w:t>
      </w:r>
    </w:p>
    <w:p w14:paraId="109DA0C0" w14:textId="77777777" w:rsidR="004E07E8" w:rsidRPr="00406A97" w:rsidRDefault="004E07E8" w:rsidP="00C83422">
      <w:pPr>
        <w:jc w:val="center"/>
        <w:rPr>
          <w:rFonts w:ascii="Times New Roman" w:hAnsi="Times New Roman"/>
          <w:sz w:val="28"/>
          <w:szCs w:val="28"/>
        </w:rPr>
      </w:pPr>
      <w:r w:rsidRPr="00406A97">
        <w:rPr>
          <w:rFonts w:ascii="Times New Roman" w:hAnsi="Times New Roman"/>
          <w:sz w:val="28"/>
          <w:szCs w:val="28"/>
        </w:rPr>
        <w:t xml:space="preserve">Email: </w:t>
      </w:r>
      <w:r w:rsidR="007B1A75" w:rsidRPr="00406A97">
        <w:rPr>
          <w:rFonts w:ascii="Times New Roman" w:hAnsi="Times New Roman"/>
          <w:sz w:val="28"/>
          <w:szCs w:val="28"/>
        </w:rPr>
        <w:t>info@acphacommission.org</w:t>
      </w:r>
    </w:p>
    <w:p w14:paraId="0A2C9987" w14:textId="77777777" w:rsidR="004E07E8" w:rsidRPr="009825BF" w:rsidRDefault="004E07E8" w:rsidP="009825BF">
      <w:pPr>
        <w:jc w:val="center"/>
        <w:rPr>
          <w:rFonts w:ascii="Times New Roman" w:hAnsi="Times New Roman"/>
          <w:sz w:val="28"/>
          <w:szCs w:val="28"/>
        </w:rPr>
      </w:pPr>
    </w:p>
    <w:p w14:paraId="6C0A9739" w14:textId="77777777" w:rsidR="004E07E8" w:rsidRPr="009825BF" w:rsidRDefault="004E07E8" w:rsidP="009825BF">
      <w:pPr>
        <w:rPr>
          <w:rFonts w:ascii="Times New Roman" w:hAnsi="Times New Roman"/>
        </w:rPr>
      </w:pPr>
    </w:p>
    <w:p w14:paraId="6D5854F9" w14:textId="77777777" w:rsidR="004E07E8" w:rsidRPr="009825BF" w:rsidRDefault="004E07E8" w:rsidP="009825BF">
      <w:pPr>
        <w:ind w:left="-630" w:firstLine="90"/>
        <w:rPr>
          <w:rFonts w:ascii="Times New Roman" w:hAnsi="Times New Roman"/>
        </w:rPr>
      </w:pPr>
    </w:p>
    <w:p w14:paraId="70C0CA9E" w14:textId="77777777" w:rsidR="004E07E8" w:rsidRPr="009825BF" w:rsidRDefault="004E07E8" w:rsidP="009825BF">
      <w:pPr>
        <w:ind w:left="-630" w:firstLine="90"/>
        <w:rPr>
          <w:rFonts w:ascii="Times New Roman" w:hAnsi="Times New Roman"/>
        </w:rPr>
      </w:pPr>
    </w:p>
    <w:p w14:paraId="2F29FA79" w14:textId="77777777" w:rsidR="004E07E8" w:rsidRPr="009825BF" w:rsidRDefault="00ED53E0" w:rsidP="00891E07">
      <w:pPr>
        <w:tabs>
          <w:tab w:val="left" w:pos="3975"/>
        </w:tabs>
        <w:ind w:left="-630" w:firstLine="90"/>
        <w:rPr>
          <w:rFonts w:ascii="Times New Roman" w:hAnsi="Times New Roman"/>
          <w:b/>
        </w:rPr>
      </w:pPr>
      <w:r w:rsidRPr="009825BF">
        <w:rPr>
          <w:rFonts w:ascii="Times New Roman" w:hAnsi="Times New Roman"/>
        </w:rPr>
        <w:tab/>
      </w:r>
      <w:r w:rsidRPr="009825BF">
        <w:rPr>
          <w:rFonts w:ascii="Times New Roman" w:hAnsi="Times New Roman"/>
        </w:rPr>
        <w:tab/>
      </w:r>
    </w:p>
    <w:p w14:paraId="787ABD29" w14:textId="77777777" w:rsidR="009572A8" w:rsidRPr="009825BF" w:rsidRDefault="009572A8" w:rsidP="009825BF">
      <w:pPr>
        <w:ind w:left="-630" w:firstLine="90"/>
        <w:rPr>
          <w:rFonts w:ascii="Times New Roman" w:hAnsi="Times New Roman"/>
          <w:b/>
        </w:rPr>
      </w:pPr>
    </w:p>
    <w:p w14:paraId="17B7B97F" w14:textId="77777777" w:rsidR="009572A8" w:rsidRPr="009825BF" w:rsidRDefault="009572A8" w:rsidP="009825BF">
      <w:pPr>
        <w:ind w:left="-630" w:firstLine="90"/>
        <w:rPr>
          <w:rFonts w:ascii="Times New Roman" w:hAnsi="Times New Roman"/>
          <w:b/>
        </w:rPr>
      </w:pPr>
    </w:p>
    <w:p w14:paraId="7E53EA51" w14:textId="77777777" w:rsidR="009572A8" w:rsidRPr="009825BF" w:rsidRDefault="009572A8" w:rsidP="009825BF">
      <w:pPr>
        <w:ind w:left="-630" w:firstLine="90"/>
        <w:rPr>
          <w:rFonts w:ascii="Times New Roman" w:hAnsi="Times New Roman"/>
          <w:b/>
        </w:rPr>
      </w:pPr>
    </w:p>
    <w:p w14:paraId="74511391" w14:textId="77777777" w:rsidR="009572A8" w:rsidRPr="009825BF" w:rsidRDefault="009572A8" w:rsidP="009825BF">
      <w:pPr>
        <w:ind w:left="-630" w:firstLine="90"/>
        <w:rPr>
          <w:rFonts w:ascii="Times New Roman" w:hAnsi="Times New Roman"/>
          <w:b/>
        </w:rPr>
      </w:pPr>
    </w:p>
    <w:p w14:paraId="6568A27A" w14:textId="6973BF55" w:rsidR="009572A8" w:rsidRDefault="00C83422" w:rsidP="009825BF">
      <w:pPr>
        <w:tabs>
          <w:tab w:val="left" w:pos="945"/>
        </w:tabs>
        <w:ind w:left="-630" w:firstLine="90"/>
        <w:rPr>
          <w:rFonts w:ascii="Times New Roman" w:hAnsi="Times New Roman"/>
          <w:b/>
        </w:rPr>
      </w:pPr>
      <w:r>
        <w:rPr>
          <w:rFonts w:ascii="Times New Roman" w:hAnsi="Times New Roman"/>
          <w:b/>
        </w:rPr>
        <w:tab/>
      </w:r>
    </w:p>
    <w:p w14:paraId="260D78AA" w14:textId="1AE90E8E" w:rsidR="00C83422" w:rsidRDefault="00C83422" w:rsidP="009825BF">
      <w:pPr>
        <w:tabs>
          <w:tab w:val="left" w:pos="945"/>
        </w:tabs>
        <w:ind w:left="-630" w:firstLine="90"/>
        <w:rPr>
          <w:rFonts w:ascii="Times New Roman" w:hAnsi="Times New Roman"/>
          <w:b/>
        </w:rPr>
      </w:pPr>
    </w:p>
    <w:p w14:paraId="79E0200B" w14:textId="3D4F58FC" w:rsidR="00C83422" w:rsidRDefault="00C83422" w:rsidP="009825BF">
      <w:pPr>
        <w:tabs>
          <w:tab w:val="left" w:pos="945"/>
        </w:tabs>
        <w:ind w:left="-630" w:firstLine="90"/>
        <w:rPr>
          <w:rFonts w:ascii="Times New Roman" w:hAnsi="Times New Roman"/>
          <w:b/>
        </w:rPr>
      </w:pPr>
    </w:p>
    <w:p w14:paraId="4BB02F8E" w14:textId="77777777" w:rsidR="00C83422" w:rsidRPr="009825BF" w:rsidRDefault="00C83422" w:rsidP="009825BF">
      <w:pPr>
        <w:tabs>
          <w:tab w:val="left" w:pos="945"/>
        </w:tabs>
        <w:ind w:left="-630" w:firstLine="90"/>
        <w:rPr>
          <w:rFonts w:ascii="Times New Roman" w:hAnsi="Times New Roman"/>
          <w:b/>
        </w:rPr>
      </w:pPr>
    </w:p>
    <w:p w14:paraId="7A2E0572" w14:textId="77777777" w:rsidR="009572A8" w:rsidRPr="009825BF" w:rsidRDefault="009572A8" w:rsidP="009825BF">
      <w:pPr>
        <w:ind w:left="-630" w:firstLine="90"/>
        <w:rPr>
          <w:rFonts w:ascii="Times New Roman" w:hAnsi="Times New Roman"/>
          <w:b/>
        </w:rPr>
      </w:pPr>
    </w:p>
    <w:p w14:paraId="5293F287" w14:textId="77777777" w:rsidR="009572A8" w:rsidRPr="009825BF" w:rsidRDefault="009572A8" w:rsidP="009825BF">
      <w:pPr>
        <w:ind w:left="-630" w:firstLine="90"/>
        <w:rPr>
          <w:rFonts w:ascii="Times New Roman" w:hAnsi="Times New Roman"/>
          <w:b/>
        </w:rPr>
      </w:pPr>
    </w:p>
    <w:p w14:paraId="00DAC94A" w14:textId="4C9EA5BB" w:rsidR="005C01D8" w:rsidRDefault="005C01D8" w:rsidP="009825BF">
      <w:pPr>
        <w:ind w:left="-360" w:right="-144"/>
        <w:rPr>
          <w:rFonts w:ascii="Times New Roman" w:hAnsi="Times New Roman"/>
        </w:rPr>
      </w:pPr>
    </w:p>
    <w:p w14:paraId="7D48D2DE" w14:textId="77777777" w:rsidR="00C0670C" w:rsidRPr="009825BF" w:rsidRDefault="00C0670C" w:rsidP="009825BF">
      <w:pPr>
        <w:ind w:left="-360" w:right="-144"/>
        <w:rPr>
          <w:rFonts w:ascii="Times New Roman" w:hAnsi="Times New Roman"/>
        </w:rPr>
      </w:pPr>
    </w:p>
    <w:p w14:paraId="6468D0B5" w14:textId="77777777" w:rsidR="007F1077" w:rsidRPr="009825BF" w:rsidRDefault="007F1077" w:rsidP="009825BF">
      <w:pPr>
        <w:ind w:left="-360" w:right="-144"/>
        <w:rPr>
          <w:rFonts w:ascii="Times New Roman" w:hAnsi="Times New Roman"/>
        </w:rPr>
      </w:pPr>
      <w:r w:rsidRPr="009825BF">
        <w:rPr>
          <w:rFonts w:ascii="Times New Roman" w:hAnsi="Times New Roman"/>
        </w:rPr>
        <w:t>Approved by ACPH</w:t>
      </w:r>
      <w:r w:rsidR="007B1A75" w:rsidRPr="009825BF">
        <w:rPr>
          <w:rFonts w:ascii="Times New Roman" w:hAnsi="Times New Roman"/>
        </w:rPr>
        <w:t>A Commission 2012</w:t>
      </w:r>
      <w:r w:rsidRPr="009825BF">
        <w:rPr>
          <w:rFonts w:ascii="Times New Roman" w:hAnsi="Times New Roman"/>
        </w:rPr>
        <w:t xml:space="preserve"> </w:t>
      </w:r>
    </w:p>
    <w:p w14:paraId="241B8BC5" w14:textId="475A214E" w:rsidR="00135B6E" w:rsidRPr="009825BF" w:rsidRDefault="007B1A75" w:rsidP="009825BF">
      <w:pPr>
        <w:ind w:left="-360" w:right="-144"/>
        <w:rPr>
          <w:rFonts w:ascii="Times New Roman" w:hAnsi="Times New Roman"/>
        </w:rPr>
      </w:pPr>
      <w:r w:rsidRPr="009825BF">
        <w:rPr>
          <w:rFonts w:ascii="Times New Roman" w:hAnsi="Times New Roman"/>
        </w:rPr>
        <w:t xml:space="preserve">Revised </w:t>
      </w:r>
      <w:r w:rsidR="00D7183E" w:rsidRPr="009825BF">
        <w:rPr>
          <w:rFonts w:ascii="Times New Roman" w:hAnsi="Times New Roman"/>
        </w:rPr>
        <w:t>2018</w:t>
      </w:r>
      <w:r w:rsidR="00651AAC" w:rsidRPr="009825BF">
        <w:rPr>
          <w:rFonts w:ascii="Times New Roman" w:hAnsi="Times New Roman"/>
        </w:rPr>
        <w:t xml:space="preserve">, </w:t>
      </w:r>
      <w:r w:rsidR="008B2E8E">
        <w:rPr>
          <w:rFonts w:ascii="Times New Roman" w:hAnsi="Times New Roman"/>
        </w:rPr>
        <w:t>4/8</w:t>
      </w:r>
      <w:r w:rsidR="00C0670C">
        <w:rPr>
          <w:rFonts w:ascii="Times New Roman" w:hAnsi="Times New Roman"/>
        </w:rPr>
        <w:t>/</w:t>
      </w:r>
      <w:r w:rsidR="00651AAC" w:rsidRPr="009825BF">
        <w:rPr>
          <w:rFonts w:ascii="Times New Roman" w:hAnsi="Times New Roman"/>
        </w:rPr>
        <w:t>2020</w:t>
      </w:r>
      <w:r w:rsidR="00F55D1A">
        <w:rPr>
          <w:rFonts w:ascii="Times New Roman" w:hAnsi="Times New Roman"/>
        </w:rPr>
        <w:t>, 7/</w:t>
      </w:r>
      <w:r w:rsidR="001D6FFA">
        <w:rPr>
          <w:rFonts w:ascii="Times New Roman" w:hAnsi="Times New Roman"/>
        </w:rPr>
        <w:t>29</w:t>
      </w:r>
      <w:r w:rsidR="00F55D1A">
        <w:rPr>
          <w:rFonts w:ascii="Times New Roman" w:hAnsi="Times New Roman"/>
        </w:rPr>
        <w:t>/21</w:t>
      </w:r>
    </w:p>
    <w:p w14:paraId="4FCDC59B" w14:textId="2E58D3F8" w:rsidR="00FB314E" w:rsidRDefault="00E809A2" w:rsidP="00C83422">
      <w:pPr>
        <w:jc w:val="center"/>
        <w:rPr>
          <w:rFonts w:ascii="Times New Roman" w:hAnsi="Times New Roman"/>
          <w:b/>
        </w:rPr>
      </w:pPr>
      <w:r w:rsidRPr="00891E07">
        <w:rPr>
          <w:rFonts w:ascii="Times New Roman" w:hAnsi="Times New Roman"/>
          <w:b/>
        </w:rPr>
        <w:lastRenderedPageBreak/>
        <w:t>POLICY AND PROCEDURE MANUAL</w:t>
      </w:r>
    </w:p>
    <w:p w14:paraId="722FD5ED" w14:textId="73B40477" w:rsidR="00AC27F5" w:rsidRDefault="00AC27F5" w:rsidP="00C83422">
      <w:pPr>
        <w:jc w:val="center"/>
        <w:rPr>
          <w:rFonts w:ascii="Times New Roman" w:hAnsi="Times New Roman"/>
          <w:b/>
        </w:rPr>
      </w:pPr>
      <w:r>
        <w:rPr>
          <w:rFonts w:ascii="Times New Roman" w:hAnsi="Times New Roman"/>
          <w:b/>
        </w:rPr>
        <w:t>CONTENTS</w:t>
      </w:r>
    </w:p>
    <w:p w14:paraId="5083F7E2" w14:textId="77777777" w:rsidR="00A83E22" w:rsidRDefault="00A83E22" w:rsidP="00C83422">
      <w:pPr>
        <w:jc w:val="center"/>
        <w:rPr>
          <w:rFonts w:ascii="Times New Roman" w:hAnsi="Times New Roman"/>
          <w:b/>
        </w:rPr>
      </w:pPr>
    </w:p>
    <w:p w14:paraId="24229843" w14:textId="77777777" w:rsidR="00FB314E" w:rsidRPr="00C83422" w:rsidRDefault="00FB314E" w:rsidP="009825BF">
      <w:pPr>
        <w:rPr>
          <w:rFonts w:ascii="Times New Roman" w:hAnsi="Times New Roman"/>
        </w:rPr>
      </w:pPr>
      <w:r w:rsidRPr="00C83422">
        <w:rPr>
          <w:rFonts w:ascii="Times New Roman" w:hAnsi="Times New Roman"/>
        </w:rPr>
        <w:tab/>
      </w:r>
      <w:r w:rsidRPr="00C83422">
        <w:rPr>
          <w:rFonts w:ascii="Times New Roman" w:hAnsi="Times New Roman"/>
        </w:rPr>
        <w:tab/>
      </w:r>
      <w:r w:rsidRPr="00C83422">
        <w:rPr>
          <w:rFonts w:ascii="Times New Roman" w:hAnsi="Times New Roman"/>
        </w:rPr>
        <w:tab/>
      </w:r>
      <w:r w:rsidRPr="00C83422">
        <w:rPr>
          <w:rFonts w:ascii="Times New Roman" w:hAnsi="Times New Roman"/>
        </w:rPr>
        <w:tab/>
      </w:r>
      <w:r w:rsidRPr="00C83422">
        <w:rPr>
          <w:rFonts w:ascii="Times New Roman" w:hAnsi="Times New Roman"/>
        </w:rPr>
        <w:tab/>
      </w:r>
      <w:r w:rsidRPr="00C83422">
        <w:rPr>
          <w:rFonts w:ascii="Times New Roman" w:hAnsi="Times New Roman"/>
        </w:rPr>
        <w:tab/>
      </w:r>
      <w:r w:rsidRPr="00C83422">
        <w:rPr>
          <w:rFonts w:ascii="Times New Roman" w:hAnsi="Times New Roman"/>
        </w:rPr>
        <w:tab/>
      </w:r>
      <w:r w:rsidRPr="00C83422">
        <w:rPr>
          <w:rFonts w:ascii="Times New Roman" w:hAnsi="Times New Roman"/>
        </w:rPr>
        <w:tab/>
      </w:r>
      <w:r w:rsidRPr="00C83422">
        <w:rPr>
          <w:rFonts w:ascii="Times New Roman" w:hAnsi="Times New Roman"/>
        </w:rPr>
        <w:tab/>
      </w:r>
      <w:r w:rsidRPr="00C83422">
        <w:rPr>
          <w:rFonts w:ascii="Times New Roman" w:hAnsi="Times New Roman"/>
        </w:rPr>
        <w:tab/>
      </w:r>
      <w:r w:rsidRPr="00C83422">
        <w:rPr>
          <w:rFonts w:ascii="Times New Roman" w:hAnsi="Times New Roman"/>
        </w:rPr>
        <w:tab/>
      </w:r>
      <w:r w:rsidRPr="00C83422">
        <w:rPr>
          <w:rFonts w:ascii="Times New Roman" w:hAnsi="Times New Roman"/>
        </w:rPr>
        <w:tab/>
      </w:r>
    </w:p>
    <w:p w14:paraId="5E380AB8" w14:textId="3D4B4F0D" w:rsidR="00A70E93" w:rsidRPr="00406A97" w:rsidRDefault="001D6FFA" w:rsidP="00C335D8">
      <w:pPr>
        <w:rPr>
          <w:rFonts w:ascii="Times New Roman" w:hAnsi="Times New Roman"/>
          <w:b/>
        </w:rPr>
      </w:pPr>
      <w:hyperlink w:anchor="_Introduction_1" w:history="1">
        <w:r w:rsidR="00C0670C" w:rsidRPr="00C0670C">
          <w:rPr>
            <w:rStyle w:val="Hyperlink"/>
            <w:rFonts w:ascii="Times New Roman" w:hAnsi="Times New Roman"/>
            <w:b/>
          </w:rPr>
          <w:t>I.</w:t>
        </w:r>
        <w:r w:rsidR="00C0670C" w:rsidRPr="00C0670C">
          <w:rPr>
            <w:rStyle w:val="Hyperlink"/>
            <w:rFonts w:ascii="Times New Roman" w:hAnsi="Times New Roman"/>
            <w:b/>
          </w:rPr>
          <w:tab/>
        </w:r>
        <w:r w:rsidR="008B2E8E">
          <w:rPr>
            <w:rStyle w:val="Hyperlink"/>
            <w:rFonts w:ascii="Times New Roman" w:hAnsi="Times New Roman"/>
            <w:b/>
          </w:rPr>
          <w:t xml:space="preserve"> </w:t>
        </w:r>
        <w:r w:rsidR="005A51B6" w:rsidRPr="00C0670C">
          <w:rPr>
            <w:rStyle w:val="Hyperlink"/>
            <w:rFonts w:ascii="Times New Roman" w:hAnsi="Times New Roman"/>
            <w:b/>
          </w:rPr>
          <w:t>Introduction</w:t>
        </w:r>
      </w:hyperlink>
      <w:r w:rsidR="00A70E93" w:rsidRPr="00406A97">
        <w:rPr>
          <w:rFonts w:ascii="Times New Roman" w:hAnsi="Times New Roman"/>
          <w:b/>
        </w:rPr>
        <w:t xml:space="preserve"> </w:t>
      </w:r>
    </w:p>
    <w:p w14:paraId="64BEB941" w14:textId="4A306894" w:rsidR="00FB314E" w:rsidRPr="00C335D8" w:rsidRDefault="00C335D8" w:rsidP="00AC27F5">
      <w:pPr>
        <w:rPr>
          <w:rFonts w:ascii="Times New Roman" w:hAnsi="Times New Roman"/>
        </w:rPr>
      </w:pPr>
      <w:r w:rsidRPr="00C335D8">
        <w:rPr>
          <w:rFonts w:ascii="Times New Roman" w:hAnsi="Times New Roman"/>
        </w:rPr>
        <w:tab/>
      </w:r>
    </w:p>
    <w:bookmarkStart w:id="0" w:name="_The_Role_and_1"/>
    <w:bookmarkEnd w:id="0"/>
    <w:p w14:paraId="03D5CD48" w14:textId="633218DA" w:rsidR="00FB314E" w:rsidRPr="00406A97" w:rsidRDefault="0026750D" w:rsidP="009825BF">
      <w:r>
        <w:rPr>
          <w:rFonts w:ascii="Times New Roman" w:hAnsi="Times New Roman"/>
          <w:b/>
        </w:rPr>
        <w:fldChar w:fldCharType="begin"/>
      </w:r>
      <w:r>
        <w:rPr>
          <w:rFonts w:ascii="Times New Roman" w:hAnsi="Times New Roman"/>
          <w:b/>
        </w:rPr>
        <w:instrText xml:space="preserve"> HYPERLINK  \l "_ELIGIBILITY_REQUIREMENTS_FOR" </w:instrText>
      </w:r>
      <w:r>
        <w:rPr>
          <w:rFonts w:ascii="Times New Roman" w:hAnsi="Times New Roman"/>
          <w:b/>
        </w:rPr>
        <w:fldChar w:fldCharType="separate"/>
      </w:r>
      <w:r w:rsidR="00C335D8" w:rsidRPr="0026750D">
        <w:rPr>
          <w:rStyle w:val="Hyperlink"/>
          <w:rFonts w:ascii="Times New Roman" w:hAnsi="Times New Roman"/>
          <w:b/>
        </w:rPr>
        <w:t>I</w:t>
      </w:r>
      <w:r w:rsidRPr="0026750D">
        <w:rPr>
          <w:rStyle w:val="Hyperlink"/>
          <w:rFonts w:ascii="Times New Roman" w:hAnsi="Times New Roman"/>
          <w:b/>
        </w:rPr>
        <w:t>I</w:t>
      </w:r>
      <w:r w:rsidR="00C335D8" w:rsidRPr="0026750D">
        <w:rPr>
          <w:rStyle w:val="Hyperlink"/>
          <w:rFonts w:ascii="Times New Roman" w:hAnsi="Times New Roman"/>
          <w:b/>
        </w:rPr>
        <w:t>.</w:t>
      </w:r>
      <w:r w:rsidR="00C335D8" w:rsidRPr="0026750D">
        <w:rPr>
          <w:rStyle w:val="Hyperlink"/>
          <w:rFonts w:ascii="Times New Roman" w:hAnsi="Times New Roman"/>
          <w:b/>
        </w:rPr>
        <w:tab/>
      </w:r>
      <w:r w:rsidR="008B2E8E">
        <w:rPr>
          <w:rStyle w:val="Hyperlink"/>
          <w:rFonts w:ascii="Times New Roman" w:hAnsi="Times New Roman"/>
          <w:b/>
        </w:rPr>
        <w:t xml:space="preserve"> </w:t>
      </w:r>
      <w:r w:rsidR="00FB314E" w:rsidRPr="0026750D">
        <w:rPr>
          <w:rStyle w:val="Hyperlink"/>
          <w:rFonts w:ascii="Times New Roman" w:hAnsi="Times New Roman"/>
          <w:b/>
        </w:rPr>
        <w:t>Eligibility Requirements for Programs Seeking Accredited Status</w:t>
      </w:r>
      <w:r>
        <w:rPr>
          <w:rFonts w:ascii="Times New Roman" w:hAnsi="Times New Roman"/>
          <w:b/>
        </w:rPr>
        <w:fldChar w:fldCharType="end"/>
      </w:r>
      <w:r w:rsidR="00E91CB6" w:rsidRPr="00406A97">
        <w:rPr>
          <w:rFonts w:ascii="Times New Roman" w:hAnsi="Times New Roman"/>
          <w:b/>
        </w:rPr>
        <w:t xml:space="preserve"> </w:t>
      </w:r>
    </w:p>
    <w:p w14:paraId="3C30EE64" w14:textId="1430C0F5" w:rsidR="005A51B6" w:rsidRPr="001265C2" w:rsidRDefault="005A51B6" w:rsidP="0098035C">
      <w:pPr>
        <w:ind w:left="270"/>
        <w:rPr>
          <w:rFonts w:ascii="Times New Roman" w:hAnsi="Times New Roman"/>
          <w:b/>
          <w:i/>
        </w:rPr>
      </w:pPr>
      <w:r w:rsidRPr="001265C2">
        <w:rPr>
          <w:rFonts w:ascii="Times New Roman" w:hAnsi="Times New Roman"/>
          <w:b/>
          <w:i/>
        </w:rPr>
        <w:t>A. US Based</w:t>
      </w:r>
    </w:p>
    <w:p w14:paraId="3C3644C0" w14:textId="284813A1" w:rsidR="005A51B6" w:rsidRPr="009825BF" w:rsidRDefault="005A51B6" w:rsidP="0098035C">
      <w:pPr>
        <w:ind w:left="270"/>
        <w:rPr>
          <w:rFonts w:ascii="Times New Roman" w:hAnsi="Times New Roman"/>
          <w:i/>
        </w:rPr>
      </w:pPr>
      <w:r w:rsidRPr="001265C2">
        <w:rPr>
          <w:rFonts w:ascii="Times New Roman" w:hAnsi="Times New Roman"/>
          <w:b/>
          <w:i/>
        </w:rPr>
        <w:t>B. International</w:t>
      </w:r>
    </w:p>
    <w:p w14:paraId="08F84C1A" w14:textId="77777777" w:rsidR="00FF5AF3" w:rsidRPr="009825BF" w:rsidRDefault="00FF5AF3" w:rsidP="00C335D8">
      <w:pPr>
        <w:rPr>
          <w:rFonts w:ascii="Times New Roman" w:hAnsi="Times New Roman"/>
        </w:rPr>
      </w:pPr>
    </w:p>
    <w:p w14:paraId="388C2676" w14:textId="09A343B1" w:rsidR="00FB314E" w:rsidRPr="00406A97" w:rsidRDefault="001D6FFA" w:rsidP="009825BF">
      <w:hyperlink w:anchor="_OBJECTIVES_OF_ACCREDITATION" w:history="1">
        <w:r w:rsidR="00C335D8" w:rsidRPr="0026750D">
          <w:rPr>
            <w:rStyle w:val="Hyperlink"/>
            <w:rFonts w:ascii="Times New Roman" w:hAnsi="Times New Roman"/>
            <w:b/>
          </w:rPr>
          <w:t>I</w:t>
        </w:r>
        <w:r w:rsidR="0026750D">
          <w:rPr>
            <w:rStyle w:val="Hyperlink"/>
            <w:rFonts w:ascii="Times New Roman" w:hAnsi="Times New Roman"/>
            <w:b/>
          </w:rPr>
          <w:t>I</w:t>
        </w:r>
        <w:r w:rsidR="00C335D8" w:rsidRPr="0026750D">
          <w:rPr>
            <w:rStyle w:val="Hyperlink"/>
            <w:rFonts w:ascii="Times New Roman" w:hAnsi="Times New Roman"/>
            <w:b/>
          </w:rPr>
          <w:t>I.</w:t>
        </w:r>
        <w:r w:rsidR="008B2E8E">
          <w:rPr>
            <w:rStyle w:val="Hyperlink"/>
            <w:rFonts w:ascii="Times New Roman" w:hAnsi="Times New Roman"/>
            <w:b/>
          </w:rPr>
          <w:t xml:space="preserve"> </w:t>
        </w:r>
        <w:r w:rsidR="00FB314E" w:rsidRPr="0026750D">
          <w:rPr>
            <w:rStyle w:val="Hyperlink"/>
            <w:rFonts w:ascii="Times New Roman" w:hAnsi="Times New Roman"/>
            <w:b/>
          </w:rPr>
          <w:t>Objectives of the A</w:t>
        </w:r>
        <w:r w:rsidR="008F0C54" w:rsidRPr="0026750D">
          <w:rPr>
            <w:rStyle w:val="Hyperlink"/>
            <w:rFonts w:ascii="Times New Roman" w:hAnsi="Times New Roman"/>
            <w:b/>
          </w:rPr>
          <w:t>ccreditation Process</w:t>
        </w:r>
        <w:r w:rsidR="000A38EF" w:rsidRPr="0026750D">
          <w:rPr>
            <w:rStyle w:val="Hyperlink"/>
            <w:rFonts w:ascii="Times New Roman" w:hAnsi="Times New Roman"/>
            <w:b/>
          </w:rPr>
          <w:tab/>
        </w:r>
      </w:hyperlink>
    </w:p>
    <w:p w14:paraId="73AC4C5D" w14:textId="487C4F87" w:rsidR="00544C53" w:rsidRPr="00406A97" w:rsidRDefault="00C335D8" w:rsidP="0098035C">
      <w:pPr>
        <w:ind w:left="270"/>
        <w:rPr>
          <w:rFonts w:ascii="Times New Roman" w:hAnsi="Times New Roman"/>
          <w:b/>
          <w:i/>
        </w:rPr>
      </w:pPr>
      <w:r w:rsidRPr="00406A97">
        <w:rPr>
          <w:rFonts w:ascii="Times New Roman" w:hAnsi="Times New Roman"/>
          <w:b/>
          <w:i/>
        </w:rPr>
        <w:t>A</w:t>
      </w:r>
      <w:r w:rsidR="00406A97" w:rsidRPr="00406A97">
        <w:rPr>
          <w:rFonts w:ascii="Times New Roman" w:hAnsi="Times New Roman"/>
          <w:b/>
          <w:i/>
        </w:rPr>
        <w:t>.</w:t>
      </w:r>
      <w:r w:rsidR="00406A97" w:rsidRPr="00406A97">
        <w:rPr>
          <w:rFonts w:ascii="Times New Roman" w:hAnsi="Times New Roman"/>
          <w:b/>
          <w:i/>
        </w:rPr>
        <w:tab/>
      </w:r>
      <w:r w:rsidR="00FB314E" w:rsidRPr="00406A97">
        <w:rPr>
          <w:rFonts w:ascii="Times New Roman" w:hAnsi="Times New Roman"/>
          <w:b/>
          <w:i/>
        </w:rPr>
        <w:t>Definitions</w:t>
      </w:r>
    </w:p>
    <w:p w14:paraId="33FA8146" w14:textId="7D7176AB" w:rsidR="00FB314E" w:rsidRPr="00406A97" w:rsidRDefault="00C335D8" w:rsidP="00406A97">
      <w:pPr>
        <w:ind w:left="540" w:hanging="270"/>
        <w:rPr>
          <w:rFonts w:ascii="Times New Roman" w:hAnsi="Times New Roman"/>
          <w:b/>
          <w:i/>
        </w:rPr>
      </w:pPr>
      <w:r w:rsidRPr="00406A97">
        <w:rPr>
          <w:rFonts w:ascii="Times New Roman" w:hAnsi="Times New Roman"/>
          <w:b/>
          <w:i/>
        </w:rPr>
        <w:t>B.</w:t>
      </w:r>
      <w:r w:rsidRPr="00406A97">
        <w:rPr>
          <w:rFonts w:ascii="Times New Roman" w:hAnsi="Times New Roman"/>
          <w:b/>
          <w:i/>
        </w:rPr>
        <w:tab/>
      </w:r>
      <w:r w:rsidR="00FB314E" w:rsidRPr="00406A97">
        <w:rPr>
          <w:rFonts w:ascii="Times New Roman" w:hAnsi="Times New Roman"/>
          <w:b/>
          <w:i/>
        </w:rPr>
        <w:t>Overall Objectives of the Accreditation of Programs in Hospitality Administration</w:t>
      </w:r>
      <w:r w:rsidR="00B06DA5" w:rsidRPr="00406A97">
        <w:rPr>
          <w:rFonts w:ascii="Times New Roman" w:hAnsi="Times New Roman"/>
          <w:b/>
          <w:i/>
        </w:rPr>
        <w:t>/Management</w:t>
      </w:r>
    </w:p>
    <w:p w14:paraId="2C3E2D14" w14:textId="03276F46" w:rsidR="00544C53" w:rsidRPr="00406A97" w:rsidRDefault="00C335D8" w:rsidP="0098035C">
      <w:pPr>
        <w:ind w:left="270"/>
        <w:rPr>
          <w:rFonts w:ascii="Times New Roman" w:hAnsi="Times New Roman"/>
          <w:b/>
          <w:i/>
        </w:rPr>
      </w:pPr>
      <w:r w:rsidRPr="00406A97">
        <w:rPr>
          <w:rFonts w:ascii="Times New Roman" w:hAnsi="Times New Roman"/>
          <w:b/>
          <w:i/>
        </w:rPr>
        <w:t>C.</w:t>
      </w:r>
      <w:r w:rsidR="00406A97" w:rsidRPr="00406A97">
        <w:rPr>
          <w:rFonts w:ascii="Times New Roman" w:hAnsi="Times New Roman"/>
          <w:b/>
          <w:i/>
        </w:rPr>
        <w:tab/>
      </w:r>
      <w:r w:rsidR="00FB314E" w:rsidRPr="00406A97">
        <w:rPr>
          <w:rFonts w:ascii="Times New Roman" w:hAnsi="Times New Roman"/>
          <w:b/>
          <w:i/>
        </w:rPr>
        <w:t>Specific Objectives of Hospitality Administration</w:t>
      </w:r>
      <w:r w:rsidR="00B06DA5" w:rsidRPr="00406A97">
        <w:rPr>
          <w:rFonts w:ascii="Times New Roman" w:hAnsi="Times New Roman"/>
          <w:b/>
          <w:i/>
        </w:rPr>
        <w:t>/Management</w:t>
      </w:r>
      <w:r w:rsidR="00FB314E" w:rsidRPr="00406A97">
        <w:rPr>
          <w:rFonts w:ascii="Times New Roman" w:hAnsi="Times New Roman"/>
          <w:b/>
          <w:i/>
        </w:rPr>
        <w:t xml:space="preserve"> Accredi</w:t>
      </w:r>
      <w:r w:rsidR="00113305" w:rsidRPr="00406A97">
        <w:rPr>
          <w:rFonts w:ascii="Times New Roman" w:hAnsi="Times New Roman"/>
          <w:b/>
          <w:i/>
        </w:rPr>
        <w:t>tation</w:t>
      </w:r>
    </w:p>
    <w:p w14:paraId="68541927" w14:textId="6129C0AE" w:rsidR="00317CE4" w:rsidRPr="00406A97" w:rsidRDefault="00C335D8" w:rsidP="0098035C">
      <w:pPr>
        <w:ind w:left="270"/>
        <w:rPr>
          <w:rFonts w:ascii="Times New Roman" w:hAnsi="Times New Roman"/>
          <w:b/>
          <w:i/>
        </w:rPr>
      </w:pPr>
      <w:r w:rsidRPr="00406A97">
        <w:rPr>
          <w:rFonts w:ascii="Times New Roman" w:hAnsi="Times New Roman"/>
          <w:b/>
          <w:i/>
        </w:rPr>
        <w:t>D.</w:t>
      </w:r>
      <w:r w:rsidR="00406A97" w:rsidRPr="00406A97">
        <w:rPr>
          <w:rFonts w:ascii="Times New Roman" w:hAnsi="Times New Roman"/>
          <w:b/>
          <w:i/>
        </w:rPr>
        <w:tab/>
      </w:r>
      <w:r w:rsidR="00317CE4" w:rsidRPr="00406A97">
        <w:rPr>
          <w:rFonts w:ascii="Times New Roman" w:hAnsi="Times New Roman"/>
          <w:b/>
          <w:i/>
        </w:rPr>
        <w:t>Organization of Program Components Evaluated for Accreditation</w:t>
      </w:r>
    </w:p>
    <w:p w14:paraId="19D1B3A5" w14:textId="77777777" w:rsidR="00406A97" w:rsidRPr="009825BF" w:rsidRDefault="00406A97" w:rsidP="0098035C">
      <w:pPr>
        <w:ind w:left="270"/>
        <w:rPr>
          <w:rFonts w:ascii="Times New Roman" w:hAnsi="Times New Roman"/>
          <w:b/>
          <w:i/>
        </w:rPr>
      </w:pPr>
    </w:p>
    <w:p w14:paraId="7D55D28B" w14:textId="2427D0A7" w:rsidR="00FB314E" w:rsidRPr="00406A97" w:rsidRDefault="001D6FFA" w:rsidP="009825BF">
      <w:hyperlink w:anchor="_THE_ACCREDITATION_PROCESS" w:history="1">
        <w:r w:rsidR="008B2E8E" w:rsidRPr="0026750D">
          <w:rPr>
            <w:rStyle w:val="Hyperlink"/>
            <w:rFonts w:ascii="Times New Roman" w:hAnsi="Times New Roman"/>
            <w:b/>
          </w:rPr>
          <w:t>IV. The</w:t>
        </w:r>
        <w:r w:rsidR="00FB314E" w:rsidRPr="0026750D">
          <w:rPr>
            <w:rStyle w:val="Hyperlink"/>
            <w:rFonts w:ascii="Times New Roman" w:hAnsi="Times New Roman"/>
            <w:b/>
          </w:rPr>
          <w:t xml:space="preserve"> Accreditation </w:t>
        </w:r>
        <w:r w:rsidR="00CF5672" w:rsidRPr="0026750D">
          <w:rPr>
            <w:rStyle w:val="Hyperlink"/>
            <w:rFonts w:ascii="Times New Roman" w:hAnsi="Times New Roman"/>
            <w:b/>
          </w:rPr>
          <w:t>Process</w:t>
        </w:r>
      </w:hyperlink>
      <w:r w:rsidR="00F45B78" w:rsidRPr="00406A97">
        <w:rPr>
          <w:rFonts w:ascii="Times New Roman" w:hAnsi="Times New Roman"/>
          <w:b/>
        </w:rPr>
        <w:tab/>
      </w:r>
      <w:r w:rsidR="00F45B78" w:rsidRPr="00406A97">
        <w:rPr>
          <w:rFonts w:ascii="Times New Roman" w:hAnsi="Times New Roman"/>
          <w:b/>
        </w:rPr>
        <w:tab/>
      </w:r>
      <w:r w:rsidR="00F45B78" w:rsidRPr="00406A97">
        <w:rPr>
          <w:rFonts w:ascii="Times New Roman" w:hAnsi="Times New Roman"/>
          <w:b/>
        </w:rPr>
        <w:tab/>
      </w:r>
      <w:r w:rsidR="00F45B78" w:rsidRPr="00406A97">
        <w:rPr>
          <w:rFonts w:ascii="Times New Roman" w:hAnsi="Times New Roman"/>
          <w:b/>
        </w:rPr>
        <w:tab/>
      </w:r>
      <w:r w:rsidR="00F45B78" w:rsidRPr="00406A97">
        <w:rPr>
          <w:rFonts w:ascii="Times New Roman" w:hAnsi="Times New Roman"/>
          <w:b/>
        </w:rPr>
        <w:tab/>
      </w:r>
      <w:r w:rsidR="00F45B78" w:rsidRPr="00406A97">
        <w:rPr>
          <w:rFonts w:ascii="Times New Roman" w:hAnsi="Times New Roman"/>
          <w:b/>
        </w:rPr>
        <w:tab/>
      </w:r>
    </w:p>
    <w:p w14:paraId="607B157B" w14:textId="4C9B562B" w:rsidR="00AE269A" w:rsidRPr="00406A97" w:rsidRDefault="00C335D8" w:rsidP="009825BF">
      <w:pPr>
        <w:ind w:left="270"/>
        <w:rPr>
          <w:i/>
        </w:rPr>
      </w:pPr>
      <w:r w:rsidRPr="00406A97">
        <w:rPr>
          <w:rFonts w:ascii="Times New Roman" w:hAnsi="Times New Roman"/>
          <w:b/>
          <w:i/>
        </w:rPr>
        <w:t>A.</w:t>
      </w:r>
      <w:r w:rsidR="0098035C" w:rsidRPr="00406A97">
        <w:rPr>
          <w:rFonts w:ascii="Times New Roman" w:hAnsi="Times New Roman"/>
          <w:b/>
          <w:i/>
        </w:rPr>
        <w:tab/>
      </w:r>
      <w:r w:rsidR="00FB314E" w:rsidRPr="00406A97">
        <w:rPr>
          <w:rFonts w:ascii="Times New Roman" w:hAnsi="Times New Roman"/>
          <w:b/>
          <w:i/>
        </w:rPr>
        <w:t>P</w:t>
      </w:r>
      <w:r w:rsidR="008F0C54" w:rsidRPr="00406A97">
        <w:rPr>
          <w:rFonts w:ascii="Times New Roman" w:hAnsi="Times New Roman"/>
          <w:b/>
          <w:i/>
        </w:rPr>
        <w:t>rogrammatic Self-Study</w:t>
      </w:r>
      <w:r w:rsidR="005E61CB">
        <w:rPr>
          <w:rFonts w:ascii="Times New Roman" w:hAnsi="Times New Roman"/>
          <w:b/>
          <w:i/>
        </w:rPr>
        <w:t xml:space="preserve"> Report</w:t>
      </w:r>
      <w:r w:rsidR="00F45B78" w:rsidRPr="00406A97">
        <w:rPr>
          <w:rFonts w:ascii="Times New Roman" w:hAnsi="Times New Roman"/>
          <w:b/>
          <w:i/>
        </w:rPr>
        <w:tab/>
      </w:r>
    </w:p>
    <w:p w14:paraId="6CF3FA9B" w14:textId="7ABC4ED5" w:rsidR="00FB314E" w:rsidRPr="00C335D8" w:rsidRDefault="00C335D8" w:rsidP="009825BF">
      <w:pPr>
        <w:ind w:left="270"/>
      </w:pPr>
      <w:r w:rsidRPr="00406A97">
        <w:rPr>
          <w:rFonts w:ascii="Times New Roman" w:hAnsi="Times New Roman"/>
          <w:b/>
          <w:i/>
        </w:rPr>
        <w:t>B.</w:t>
      </w:r>
      <w:r w:rsidR="0098035C" w:rsidRPr="00406A97">
        <w:rPr>
          <w:rFonts w:ascii="Times New Roman" w:hAnsi="Times New Roman"/>
          <w:b/>
          <w:i/>
        </w:rPr>
        <w:tab/>
      </w:r>
      <w:r w:rsidR="00BA067D" w:rsidRPr="00406A97">
        <w:rPr>
          <w:rFonts w:ascii="Times New Roman" w:hAnsi="Times New Roman"/>
          <w:b/>
          <w:i/>
        </w:rPr>
        <w:t>Prior to the Team Visit</w:t>
      </w:r>
      <w:r w:rsidR="00FB314E" w:rsidRPr="00C335D8">
        <w:rPr>
          <w:rFonts w:ascii="Times New Roman" w:hAnsi="Times New Roman"/>
        </w:rPr>
        <w:tab/>
      </w:r>
      <w:r w:rsidR="00FB314E" w:rsidRPr="00C335D8">
        <w:rPr>
          <w:rFonts w:ascii="Times New Roman" w:hAnsi="Times New Roman"/>
        </w:rPr>
        <w:tab/>
      </w:r>
      <w:r w:rsidR="00FB314E" w:rsidRPr="00C335D8">
        <w:rPr>
          <w:rFonts w:ascii="Times New Roman" w:hAnsi="Times New Roman"/>
        </w:rPr>
        <w:tab/>
      </w:r>
      <w:r w:rsidR="00FB314E" w:rsidRPr="00C335D8">
        <w:rPr>
          <w:rFonts w:ascii="Times New Roman" w:hAnsi="Times New Roman"/>
        </w:rPr>
        <w:tab/>
      </w:r>
      <w:r w:rsidR="00FB314E" w:rsidRPr="00C335D8">
        <w:rPr>
          <w:rFonts w:ascii="Times New Roman" w:hAnsi="Times New Roman"/>
        </w:rPr>
        <w:tab/>
      </w:r>
      <w:r w:rsidR="00FB314E" w:rsidRPr="00C335D8">
        <w:rPr>
          <w:rFonts w:ascii="Times New Roman" w:hAnsi="Times New Roman"/>
        </w:rPr>
        <w:tab/>
      </w:r>
      <w:r w:rsidR="002163EB" w:rsidRPr="00C335D8">
        <w:rPr>
          <w:rFonts w:ascii="Times New Roman" w:hAnsi="Times New Roman"/>
        </w:rPr>
        <w:tab/>
      </w:r>
      <w:r w:rsidR="002163EB" w:rsidRPr="00C335D8">
        <w:rPr>
          <w:rFonts w:ascii="Times New Roman" w:hAnsi="Times New Roman"/>
        </w:rPr>
        <w:tab/>
      </w:r>
    </w:p>
    <w:p w14:paraId="264CCC02" w14:textId="320C0609" w:rsidR="00370283" w:rsidRPr="00406A97" w:rsidRDefault="0098035C" w:rsidP="009825BF">
      <w:pPr>
        <w:ind w:left="270"/>
        <w:rPr>
          <w:i/>
        </w:rPr>
      </w:pPr>
      <w:r w:rsidRPr="00406A97">
        <w:rPr>
          <w:rFonts w:ascii="Times New Roman" w:hAnsi="Times New Roman"/>
          <w:b/>
          <w:i/>
        </w:rPr>
        <w:t xml:space="preserve">C. </w:t>
      </w:r>
      <w:r w:rsidRPr="00406A97">
        <w:rPr>
          <w:rFonts w:ascii="Times New Roman" w:hAnsi="Times New Roman"/>
          <w:b/>
          <w:i/>
        </w:rPr>
        <w:tab/>
      </w:r>
      <w:r w:rsidR="00803C6E" w:rsidRPr="00406A97">
        <w:rPr>
          <w:rFonts w:ascii="Times New Roman" w:hAnsi="Times New Roman"/>
          <w:b/>
          <w:i/>
        </w:rPr>
        <w:t>The T</w:t>
      </w:r>
      <w:r w:rsidR="00370283" w:rsidRPr="00406A97">
        <w:rPr>
          <w:rFonts w:ascii="Times New Roman" w:hAnsi="Times New Roman"/>
          <w:b/>
          <w:i/>
        </w:rPr>
        <w:t xml:space="preserve">eam </w:t>
      </w:r>
      <w:r w:rsidR="00803C6E" w:rsidRPr="00406A97">
        <w:rPr>
          <w:rFonts w:ascii="Times New Roman" w:hAnsi="Times New Roman"/>
          <w:b/>
          <w:i/>
        </w:rPr>
        <w:t>V</w:t>
      </w:r>
      <w:r w:rsidR="00370283" w:rsidRPr="00406A97">
        <w:rPr>
          <w:rFonts w:ascii="Times New Roman" w:hAnsi="Times New Roman"/>
          <w:b/>
          <w:i/>
        </w:rPr>
        <w:t>isit</w:t>
      </w:r>
      <w:r w:rsidR="00BC204E" w:rsidRPr="00406A97">
        <w:rPr>
          <w:rFonts w:ascii="Times New Roman" w:hAnsi="Times New Roman"/>
          <w:b/>
          <w:i/>
        </w:rPr>
        <w:tab/>
      </w:r>
      <w:r w:rsidR="00BC204E" w:rsidRPr="00406A97">
        <w:rPr>
          <w:rFonts w:ascii="Times New Roman" w:hAnsi="Times New Roman"/>
          <w:b/>
          <w:i/>
        </w:rPr>
        <w:tab/>
      </w:r>
      <w:r w:rsidR="00BC204E" w:rsidRPr="00406A97">
        <w:rPr>
          <w:rFonts w:ascii="Times New Roman" w:hAnsi="Times New Roman"/>
          <w:b/>
          <w:i/>
        </w:rPr>
        <w:tab/>
      </w:r>
      <w:r w:rsidR="00BC204E" w:rsidRPr="00406A97">
        <w:rPr>
          <w:rFonts w:ascii="Times New Roman" w:hAnsi="Times New Roman"/>
          <w:b/>
          <w:i/>
        </w:rPr>
        <w:tab/>
      </w:r>
      <w:r w:rsidR="00BC204E" w:rsidRPr="00406A97">
        <w:rPr>
          <w:rFonts w:ascii="Times New Roman" w:hAnsi="Times New Roman"/>
          <w:b/>
          <w:i/>
        </w:rPr>
        <w:tab/>
      </w:r>
      <w:r w:rsidR="00BC204E" w:rsidRPr="00406A97">
        <w:rPr>
          <w:rFonts w:ascii="Times New Roman" w:hAnsi="Times New Roman"/>
          <w:b/>
          <w:i/>
        </w:rPr>
        <w:tab/>
      </w:r>
      <w:r w:rsidR="00BC204E" w:rsidRPr="00406A97">
        <w:rPr>
          <w:rFonts w:ascii="Times New Roman" w:hAnsi="Times New Roman"/>
          <w:b/>
          <w:i/>
        </w:rPr>
        <w:tab/>
      </w:r>
      <w:r w:rsidR="00BC204E" w:rsidRPr="00406A97">
        <w:rPr>
          <w:rFonts w:ascii="Times New Roman" w:hAnsi="Times New Roman"/>
          <w:b/>
          <w:i/>
        </w:rPr>
        <w:tab/>
      </w:r>
    </w:p>
    <w:p w14:paraId="6B3B2138" w14:textId="337B9A97" w:rsidR="006B39EC" w:rsidRPr="00406A97" w:rsidRDefault="0098035C" w:rsidP="0098035C">
      <w:pPr>
        <w:ind w:left="270"/>
        <w:rPr>
          <w:rFonts w:ascii="Times New Roman" w:hAnsi="Times New Roman"/>
          <w:b/>
          <w:i/>
        </w:rPr>
      </w:pPr>
      <w:r w:rsidRPr="00406A97">
        <w:rPr>
          <w:rFonts w:ascii="Times New Roman" w:hAnsi="Times New Roman"/>
          <w:b/>
          <w:i/>
        </w:rPr>
        <w:t xml:space="preserve">D. </w:t>
      </w:r>
      <w:r w:rsidRPr="00406A97">
        <w:rPr>
          <w:rFonts w:ascii="Times New Roman" w:hAnsi="Times New Roman"/>
          <w:b/>
          <w:i/>
        </w:rPr>
        <w:tab/>
      </w:r>
      <w:r w:rsidR="00803C6E" w:rsidRPr="00406A97">
        <w:rPr>
          <w:rFonts w:ascii="Times New Roman" w:hAnsi="Times New Roman"/>
          <w:b/>
          <w:i/>
        </w:rPr>
        <w:t>After the T</w:t>
      </w:r>
      <w:r w:rsidR="00370283" w:rsidRPr="00406A97">
        <w:rPr>
          <w:rFonts w:ascii="Times New Roman" w:hAnsi="Times New Roman"/>
          <w:b/>
          <w:i/>
        </w:rPr>
        <w:t>ea</w:t>
      </w:r>
      <w:r w:rsidR="00803C6E" w:rsidRPr="00406A97">
        <w:rPr>
          <w:rFonts w:ascii="Times New Roman" w:hAnsi="Times New Roman"/>
          <w:b/>
          <w:i/>
        </w:rPr>
        <w:t>m V</w:t>
      </w:r>
      <w:r w:rsidR="00370283" w:rsidRPr="00406A97">
        <w:rPr>
          <w:rFonts w:ascii="Times New Roman" w:hAnsi="Times New Roman"/>
          <w:b/>
          <w:i/>
        </w:rPr>
        <w:t>isit</w:t>
      </w:r>
      <w:r w:rsidR="00714737" w:rsidRPr="00406A97">
        <w:rPr>
          <w:rFonts w:ascii="Times New Roman" w:hAnsi="Times New Roman"/>
          <w:b/>
          <w:i/>
        </w:rPr>
        <w:t xml:space="preserve"> </w:t>
      </w:r>
    </w:p>
    <w:p w14:paraId="56765FE6" w14:textId="4CF8B00C" w:rsidR="006B39EC" w:rsidRPr="00406A97" w:rsidRDefault="0098035C" w:rsidP="0098035C">
      <w:pPr>
        <w:ind w:left="270"/>
        <w:rPr>
          <w:rFonts w:ascii="Times New Roman" w:hAnsi="Times New Roman"/>
          <w:b/>
          <w:i/>
        </w:rPr>
      </w:pPr>
      <w:r w:rsidRPr="00406A97">
        <w:rPr>
          <w:rFonts w:ascii="Times New Roman" w:hAnsi="Times New Roman"/>
          <w:b/>
          <w:i/>
        </w:rPr>
        <w:t xml:space="preserve">E. </w:t>
      </w:r>
      <w:r w:rsidRPr="00406A97">
        <w:rPr>
          <w:rFonts w:ascii="Times New Roman" w:hAnsi="Times New Roman"/>
          <w:b/>
          <w:i/>
        </w:rPr>
        <w:tab/>
      </w:r>
      <w:r w:rsidR="00A36E6B" w:rsidRPr="00406A97">
        <w:rPr>
          <w:rFonts w:ascii="Times New Roman" w:hAnsi="Times New Roman"/>
          <w:b/>
          <w:i/>
        </w:rPr>
        <w:t xml:space="preserve">Use of the </w:t>
      </w:r>
      <w:r w:rsidR="00642C2F" w:rsidRPr="00406A97">
        <w:rPr>
          <w:rFonts w:ascii="Times New Roman" w:hAnsi="Times New Roman"/>
          <w:b/>
          <w:i/>
        </w:rPr>
        <w:t>Team</w:t>
      </w:r>
      <w:r w:rsidR="00A36E6B" w:rsidRPr="00406A97">
        <w:rPr>
          <w:rFonts w:ascii="Times New Roman" w:hAnsi="Times New Roman"/>
          <w:b/>
          <w:i/>
        </w:rPr>
        <w:t xml:space="preserve"> Report</w:t>
      </w:r>
      <w:r w:rsidR="00645186" w:rsidRPr="00406A97">
        <w:rPr>
          <w:rFonts w:ascii="Times New Roman" w:hAnsi="Times New Roman"/>
          <w:b/>
          <w:i/>
        </w:rPr>
        <w:tab/>
      </w:r>
      <w:r w:rsidR="00645186" w:rsidRPr="00406A97">
        <w:rPr>
          <w:rFonts w:ascii="Times New Roman" w:hAnsi="Times New Roman"/>
          <w:b/>
          <w:i/>
        </w:rPr>
        <w:tab/>
      </w:r>
      <w:r w:rsidR="00645186" w:rsidRPr="00406A97">
        <w:rPr>
          <w:rFonts w:ascii="Times New Roman" w:hAnsi="Times New Roman"/>
          <w:b/>
          <w:i/>
        </w:rPr>
        <w:tab/>
      </w:r>
    </w:p>
    <w:p w14:paraId="1649CC74" w14:textId="663135D4" w:rsidR="00370283" w:rsidRPr="00C335D8" w:rsidRDefault="0098035C" w:rsidP="0098035C">
      <w:pPr>
        <w:ind w:left="270"/>
        <w:rPr>
          <w:rFonts w:ascii="Times New Roman" w:hAnsi="Times New Roman"/>
        </w:rPr>
      </w:pPr>
      <w:r w:rsidRPr="00406A97">
        <w:rPr>
          <w:rFonts w:ascii="Times New Roman" w:hAnsi="Times New Roman"/>
          <w:b/>
          <w:i/>
        </w:rPr>
        <w:t>F.</w:t>
      </w:r>
      <w:r w:rsidRPr="00406A97">
        <w:rPr>
          <w:rFonts w:ascii="Times New Roman" w:hAnsi="Times New Roman"/>
          <w:b/>
          <w:i/>
        </w:rPr>
        <w:tab/>
      </w:r>
      <w:r w:rsidR="00A36E6B" w:rsidRPr="00406A97">
        <w:rPr>
          <w:rFonts w:ascii="Times New Roman" w:hAnsi="Times New Roman"/>
          <w:b/>
          <w:i/>
        </w:rPr>
        <w:t>The Role of the ACPHA Commission</w:t>
      </w:r>
      <w:r w:rsidR="00D24723" w:rsidRPr="00C335D8">
        <w:rPr>
          <w:rFonts w:ascii="Times New Roman" w:hAnsi="Times New Roman"/>
        </w:rPr>
        <w:tab/>
      </w:r>
    </w:p>
    <w:p w14:paraId="61331414" w14:textId="77777777" w:rsidR="00452C6E" w:rsidRPr="00C335D8" w:rsidRDefault="00452C6E" w:rsidP="00C335D8">
      <w:pPr>
        <w:rPr>
          <w:rFonts w:ascii="Times New Roman" w:hAnsi="Times New Roman"/>
        </w:rPr>
      </w:pPr>
    </w:p>
    <w:p w14:paraId="7F962B0A" w14:textId="2CB31F55" w:rsidR="00DB7F97" w:rsidRPr="00406A97" w:rsidRDefault="001D6FFA" w:rsidP="009825BF">
      <w:hyperlink w:anchor="_PROGRAM_RIGHTS_AND" w:history="1">
        <w:r w:rsidR="008B2E8E" w:rsidRPr="0026750D">
          <w:rPr>
            <w:rStyle w:val="Hyperlink"/>
            <w:rFonts w:ascii="Times New Roman" w:hAnsi="Times New Roman"/>
            <w:b/>
          </w:rPr>
          <w:t>V</w:t>
        </w:r>
        <w:r w:rsidR="008B2E8E">
          <w:rPr>
            <w:rStyle w:val="Hyperlink"/>
            <w:rFonts w:ascii="Times New Roman" w:hAnsi="Times New Roman"/>
            <w:b/>
          </w:rPr>
          <w:t>.</w:t>
        </w:r>
        <w:r w:rsidR="008B2E8E" w:rsidRPr="0026750D">
          <w:rPr>
            <w:rStyle w:val="Hyperlink"/>
            <w:rFonts w:ascii="Times New Roman" w:hAnsi="Times New Roman"/>
            <w:b/>
          </w:rPr>
          <w:t xml:space="preserve"> Program</w:t>
        </w:r>
        <w:r w:rsidR="00FB314E" w:rsidRPr="0026750D">
          <w:rPr>
            <w:rStyle w:val="Hyperlink"/>
            <w:rFonts w:ascii="Times New Roman" w:hAnsi="Times New Roman"/>
            <w:b/>
          </w:rPr>
          <w:t xml:space="preserve"> Rights and Responsibilities</w:t>
        </w:r>
      </w:hyperlink>
      <w:r w:rsidR="00FB314E" w:rsidRPr="00406A97">
        <w:rPr>
          <w:rFonts w:ascii="Times New Roman" w:hAnsi="Times New Roman"/>
          <w:b/>
        </w:rPr>
        <w:tab/>
      </w:r>
    </w:p>
    <w:p w14:paraId="3EFE0E6D" w14:textId="1B064374" w:rsidR="00651AAC" w:rsidRPr="00406A97" w:rsidRDefault="0098035C" w:rsidP="009825BF">
      <w:pPr>
        <w:ind w:left="270"/>
        <w:rPr>
          <w:i/>
        </w:rPr>
      </w:pPr>
      <w:r w:rsidRPr="00406A97">
        <w:rPr>
          <w:rFonts w:ascii="Times New Roman" w:hAnsi="Times New Roman"/>
          <w:b/>
          <w:i/>
        </w:rPr>
        <w:t xml:space="preserve">A. </w:t>
      </w:r>
      <w:r w:rsidR="00DE4E54" w:rsidRPr="00DE4E54">
        <w:rPr>
          <w:rFonts w:ascii="Times New Roman" w:hAnsi="Times New Roman"/>
          <w:b/>
          <w:i/>
        </w:rPr>
        <w:t>Communicating Accreditation Information and Use of the ACPHA name</w:t>
      </w:r>
      <w:r w:rsidR="00651AAC" w:rsidRPr="00406A97">
        <w:rPr>
          <w:rFonts w:ascii="Times New Roman" w:hAnsi="Times New Roman"/>
          <w:b/>
          <w:i/>
        </w:rPr>
        <w:tab/>
      </w:r>
      <w:r w:rsidR="00651AAC" w:rsidRPr="00406A97">
        <w:rPr>
          <w:rFonts w:ascii="Times New Roman" w:hAnsi="Times New Roman"/>
          <w:b/>
          <w:i/>
        </w:rPr>
        <w:tab/>
      </w:r>
      <w:r w:rsidR="00651AAC" w:rsidRPr="00406A97">
        <w:rPr>
          <w:rFonts w:ascii="Times New Roman" w:hAnsi="Times New Roman"/>
          <w:b/>
          <w:i/>
        </w:rPr>
        <w:tab/>
      </w:r>
      <w:r w:rsidR="00651AAC" w:rsidRPr="00406A97">
        <w:rPr>
          <w:rFonts w:ascii="Times New Roman" w:hAnsi="Times New Roman"/>
          <w:b/>
          <w:i/>
        </w:rPr>
        <w:tab/>
      </w:r>
      <w:r w:rsidR="00651AAC" w:rsidRPr="00406A97">
        <w:rPr>
          <w:rFonts w:ascii="Times New Roman" w:hAnsi="Times New Roman"/>
          <w:b/>
          <w:i/>
        </w:rPr>
        <w:tab/>
      </w:r>
    </w:p>
    <w:p w14:paraId="337C45BD" w14:textId="5DFD442A" w:rsidR="00651AAC" w:rsidRPr="00406A97" w:rsidRDefault="0098035C" w:rsidP="0098035C">
      <w:pPr>
        <w:ind w:left="270"/>
        <w:rPr>
          <w:rFonts w:ascii="Times New Roman" w:hAnsi="Times New Roman"/>
          <w:b/>
          <w:i/>
        </w:rPr>
      </w:pPr>
      <w:r w:rsidRPr="00406A97">
        <w:rPr>
          <w:rFonts w:ascii="Times New Roman" w:hAnsi="Times New Roman"/>
          <w:b/>
          <w:i/>
        </w:rPr>
        <w:t xml:space="preserve">B. </w:t>
      </w:r>
      <w:r w:rsidR="00651AAC" w:rsidRPr="00406A97">
        <w:rPr>
          <w:rFonts w:ascii="Times New Roman" w:hAnsi="Times New Roman"/>
          <w:b/>
          <w:i/>
        </w:rPr>
        <w:t>Statement on Accredited Status</w:t>
      </w:r>
      <w:r w:rsidR="00651AAC" w:rsidRPr="00406A97">
        <w:rPr>
          <w:rFonts w:ascii="Times New Roman" w:hAnsi="Times New Roman"/>
          <w:b/>
          <w:i/>
        </w:rPr>
        <w:tab/>
      </w:r>
      <w:r w:rsidR="00651AAC" w:rsidRPr="00406A97">
        <w:rPr>
          <w:rFonts w:ascii="Times New Roman" w:hAnsi="Times New Roman"/>
          <w:b/>
          <w:i/>
        </w:rPr>
        <w:tab/>
      </w:r>
      <w:r w:rsidR="00651AAC" w:rsidRPr="00406A97">
        <w:rPr>
          <w:rFonts w:ascii="Times New Roman" w:hAnsi="Times New Roman"/>
          <w:b/>
          <w:i/>
        </w:rPr>
        <w:tab/>
      </w:r>
      <w:r w:rsidR="00651AAC" w:rsidRPr="00406A97">
        <w:rPr>
          <w:rFonts w:ascii="Times New Roman" w:hAnsi="Times New Roman"/>
          <w:b/>
          <w:i/>
        </w:rPr>
        <w:tab/>
      </w:r>
      <w:r w:rsidR="00651AAC" w:rsidRPr="00406A97">
        <w:rPr>
          <w:rFonts w:ascii="Times New Roman" w:hAnsi="Times New Roman"/>
          <w:b/>
          <w:i/>
        </w:rPr>
        <w:tab/>
      </w:r>
      <w:r w:rsidR="00651AAC" w:rsidRPr="00406A97">
        <w:rPr>
          <w:rFonts w:ascii="Times New Roman" w:hAnsi="Times New Roman"/>
          <w:b/>
          <w:i/>
        </w:rPr>
        <w:tab/>
      </w:r>
    </w:p>
    <w:p w14:paraId="418C2AD8" w14:textId="76FBF604" w:rsidR="00651AAC" w:rsidRPr="00406A97" w:rsidRDefault="0098035C" w:rsidP="0098035C">
      <w:pPr>
        <w:ind w:left="270"/>
        <w:rPr>
          <w:rFonts w:ascii="Times New Roman" w:hAnsi="Times New Roman"/>
          <w:b/>
          <w:i/>
        </w:rPr>
      </w:pPr>
      <w:r w:rsidRPr="00406A97">
        <w:rPr>
          <w:rFonts w:ascii="Times New Roman" w:hAnsi="Times New Roman"/>
          <w:b/>
          <w:i/>
        </w:rPr>
        <w:t xml:space="preserve">C. </w:t>
      </w:r>
      <w:r w:rsidR="00651AAC" w:rsidRPr="00406A97">
        <w:rPr>
          <w:rFonts w:ascii="Times New Roman" w:hAnsi="Times New Roman"/>
          <w:b/>
          <w:i/>
        </w:rPr>
        <w:t>Public Disclosure of Information about Accredited Programs by the Commission</w:t>
      </w:r>
    </w:p>
    <w:p w14:paraId="39546960" w14:textId="564CD748" w:rsidR="00651AAC" w:rsidRPr="00406A97" w:rsidRDefault="0098035C" w:rsidP="0098035C">
      <w:pPr>
        <w:ind w:left="270"/>
        <w:rPr>
          <w:rFonts w:ascii="Times New Roman" w:hAnsi="Times New Roman"/>
          <w:b/>
          <w:i/>
        </w:rPr>
      </w:pPr>
      <w:r w:rsidRPr="00406A97">
        <w:rPr>
          <w:rFonts w:ascii="Times New Roman" w:hAnsi="Times New Roman"/>
          <w:b/>
          <w:i/>
        </w:rPr>
        <w:t xml:space="preserve">D. </w:t>
      </w:r>
      <w:r w:rsidR="00651AAC" w:rsidRPr="00406A97">
        <w:rPr>
          <w:rFonts w:ascii="Times New Roman" w:hAnsi="Times New Roman"/>
          <w:b/>
          <w:i/>
        </w:rPr>
        <w:t>Branch Campus Policy</w:t>
      </w:r>
    </w:p>
    <w:p w14:paraId="3890B896" w14:textId="143CC6D0" w:rsidR="00A83E22" w:rsidRPr="00406A97" w:rsidRDefault="008B2E8E" w:rsidP="0098035C">
      <w:pPr>
        <w:ind w:left="270"/>
        <w:rPr>
          <w:rFonts w:ascii="Times New Roman" w:hAnsi="Times New Roman"/>
          <w:b/>
          <w:i/>
        </w:rPr>
      </w:pPr>
      <w:r>
        <w:rPr>
          <w:rFonts w:ascii="Times New Roman" w:hAnsi="Times New Roman"/>
          <w:b/>
          <w:i/>
        </w:rPr>
        <w:t>E</w:t>
      </w:r>
      <w:r w:rsidR="00A83E22">
        <w:rPr>
          <w:rFonts w:ascii="Times New Roman" w:hAnsi="Times New Roman"/>
          <w:b/>
          <w:i/>
        </w:rPr>
        <w:t>. Substantive Change</w:t>
      </w:r>
    </w:p>
    <w:p w14:paraId="293C6C9D" w14:textId="5146DB84" w:rsidR="00651AAC" w:rsidRPr="00406A97" w:rsidRDefault="008B2E8E" w:rsidP="00A83E22">
      <w:pPr>
        <w:tabs>
          <w:tab w:val="center" w:pos="4815"/>
        </w:tabs>
        <w:ind w:left="270"/>
        <w:rPr>
          <w:rFonts w:ascii="Times New Roman" w:hAnsi="Times New Roman"/>
          <w:b/>
          <w:i/>
        </w:rPr>
      </w:pPr>
      <w:r>
        <w:rPr>
          <w:rFonts w:ascii="Times New Roman" w:hAnsi="Times New Roman"/>
          <w:b/>
          <w:i/>
        </w:rPr>
        <w:t>F</w:t>
      </w:r>
      <w:r w:rsidR="0098035C" w:rsidRPr="00406A97">
        <w:rPr>
          <w:rFonts w:ascii="Times New Roman" w:hAnsi="Times New Roman"/>
          <w:b/>
          <w:i/>
        </w:rPr>
        <w:t xml:space="preserve">. </w:t>
      </w:r>
      <w:r w:rsidR="00651AAC" w:rsidRPr="00406A97">
        <w:rPr>
          <w:rFonts w:ascii="Times New Roman" w:hAnsi="Times New Roman"/>
          <w:b/>
          <w:i/>
        </w:rPr>
        <w:t>Annual Report Policy and Procedure</w:t>
      </w:r>
      <w:r w:rsidR="00A83E22">
        <w:rPr>
          <w:rFonts w:ascii="Times New Roman" w:hAnsi="Times New Roman"/>
          <w:b/>
          <w:i/>
        </w:rPr>
        <w:tab/>
      </w:r>
    </w:p>
    <w:p w14:paraId="0E1F8965" w14:textId="3EFC6E85" w:rsidR="00651AAC" w:rsidRPr="00406A97" w:rsidRDefault="008B2E8E" w:rsidP="0098035C">
      <w:pPr>
        <w:ind w:left="270"/>
        <w:rPr>
          <w:rFonts w:ascii="Times New Roman" w:hAnsi="Times New Roman"/>
          <w:b/>
          <w:i/>
        </w:rPr>
      </w:pPr>
      <w:r>
        <w:rPr>
          <w:rFonts w:ascii="Times New Roman" w:hAnsi="Times New Roman"/>
          <w:b/>
          <w:i/>
        </w:rPr>
        <w:t>G</w:t>
      </w:r>
      <w:r w:rsidR="0098035C" w:rsidRPr="00406A97">
        <w:rPr>
          <w:rFonts w:ascii="Times New Roman" w:hAnsi="Times New Roman"/>
          <w:b/>
          <w:i/>
        </w:rPr>
        <w:t xml:space="preserve">. </w:t>
      </w:r>
      <w:r w:rsidR="00651AAC" w:rsidRPr="00406A97">
        <w:rPr>
          <w:rFonts w:ascii="Times New Roman" w:hAnsi="Times New Roman"/>
          <w:b/>
          <w:i/>
        </w:rPr>
        <w:t>Visit Evaluation Procedures</w:t>
      </w:r>
      <w:r w:rsidR="00651AAC" w:rsidRPr="00406A97">
        <w:rPr>
          <w:rFonts w:ascii="Times New Roman" w:hAnsi="Times New Roman"/>
          <w:b/>
          <w:i/>
        </w:rPr>
        <w:tab/>
      </w:r>
    </w:p>
    <w:p w14:paraId="6AE6B0AB" w14:textId="3181FA0F" w:rsidR="00651AAC" w:rsidRPr="00C335D8" w:rsidRDefault="008B2E8E" w:rsidP="0098035C">
      <w:pPr>
        <w:ind w:left="270"/>
        <w:rPr>
          <w:rFonts w:ascii="Times New Roman" w:hAnsi="Times New Roman"/>
        </w:rPr>
      </w:pPr>
      <w:r>
        <w:rPr>
          <w:rFonts w:ascii="Times New Roman" w:hAnsi="Times New Roman"/>
          <w:b/>
          <w:i/>
        </w:rPr>
        <w:t>H</w:t>
      </w:r>
      <w:r w:rsidR="0098035C" w:rsidRPr="00406A97">
        <w:rPr>
          <w:rFonts w:ascii="Times New Roman" w:hAnsi="Times New Roman"/>
          <w:b/>
          <w:i/>
        </w:rPr>
        <w:t xml:space="preserve">. </w:t>
      </w:r>
      <w:r w:rsidR="00651AAC" w:rsidRPr="00406A97">
        <w:rPr>
          <w:rFonts w:ascii="Times New Roman" w:hAnsi="Times New Roman"/>
          <w:b/>
          <w:i/>
        </w:rPr>
        <w:t xml:space="preserve">The Role of the </w:t>
      </w:r>
      <w:r w:rsidR="00023F74">
        <w:rPr>
          <w:rFonts w:ascii="Times New Roman" w:hAnsi="Times New Roman"/>
          <w:b/>
          <w:i/>
        </w:rPr>
        <w:t xml:space="preserve">ACPHA </w:t>
      </w:r>
      <w:r w:rsidR="00651AAC" w:rsidRPr="00406A97">
        <w:rPr>
          <w:rFonts w:ascii="Times New Roman" w:hAnsi="Times New Roman"/>
          <w:b/>
          <w:i/>
        </w:rPr>
        <w:t>Commission</w:t>
      </w:r>
      <w:r w:rsidR="00651AAC" w:rsidRPr="00C335D8">
        <w:rPr>
          <w:rFonts w:ascii="Times New Roman" w:hAnsi="Times New Roman"/>
        </w:rPr>
        <w:tab/>
      </w:r>
      <w:r w:rsidR="00651AAC" w:rsidRPr="00C335D8">
        <w:rPr>
          <w:rFonts w:ascii="Times New Roman" w:hAnsi="Times New Roman"/>
        </w:rPr>
        <w:tab/>
      </w:r>
      <w:r w:rsidR="00651AAC" w:rsidRPr="00C335D8">
        <w:rPr>
          <w:rFonts w:ascii="Times New Roman" w:hAnsi="Times New Roman"/>
        </w:rPr>
        <w:tab/>
      </w:r>
    </w:p>
    <w:p w14:paraId="3EF8822A" w14:textId="73A7AA89" w:rsidR="00651AAC" w:rsidRPr="00406A97" w:rsidRDefault="008B2E8E" w:rsidP="009825BF">
      <w:pPr>
        <w:ind w:left="270"/>
        <w:rPr>
          <w:i/>
        </w:rPr>
      </w:pPr>
      <w:r>
        <w:rPr>
          <w:rFonts w:ascii="Times New Roman" w:hAnsi="Times New Roman"/>
          <w:b/>
          <w:i/>
        </w:rPr>
        <w:t>I</w:t>
      </w:r>
      <w:r w:rsidR="0098035C" w:rsidRPr="00406A97">
        <w:rPr>
          <w:rFonts w:ascii="Times New Roman" w:hAnsi="Times New Roman"/>
          <w:b/>
          <w:i/>
        </w:rPr>
        <w:t xml:space="preserve">. </w:t>
      </w:r>
      <w:r w:rsidR="00651AAC" w:rsidRPr="00406A97">
        <w:rPr>
          <w:rFonts w:ascii="Times New Roman" w:hAnsi="Times New Roman"/>
          <w:b/>
          <w:i/>
        </w:rPr>
        <w:t>Appeals Process</w:t>
      </w:r>
      <w:r w:rsidR="00651AAC" w:rsidRPr="00406A97">
        <w:rPr>
          <w:rFonts w:ascii="Times New Roman" w:hAnsi="Times New Roman"/>
          <w:b/>
          <w:i/>
        </w:rPr>
        <w:tab/>
      </w:r>
      <w:r w:rsidR="00651AAC" w:rsidRPr="00406A97">
        <w:rPr>
          <w:rFonts w:ascii="Times New Roman" w:hAnsi="Times New Roman"/>
          <w:b/>
          <w:i/>
        </w:rPr>
        <w:tab/>
      </w:r>
      <w:r w:rsidR="00651AAC" w:rsidRPr="00406A97">
        <w:rPr>
          <w:rFonts w:ascii="Times New Roman" w:hAnsi="Times New Roman"/>
          <w:b/>
          <w:i/>
        </w:rPr>
        <w:tab/>
      </w:r>
      <w:r w:rsidR="00651AAC" w:rsidRPr="00406A97">
        <w:rPr>
          <w:rFonts w:ascii="Times New Roman" w:hAnsi="Times New Roman"/>
          <w:b/>
          <w:i/>
        </w:rPr>
        <w:tab/>
      </w:r>
      <w:r w:rsidR="00651AAC" w:rsidRPr="00406A97">
        <w:rPr>
          <w:rFonts w:ascii="Times New Roman" w:hAnsi="Times New Roman"/>
          <w:b/>
          <w:i/>
        </w:rPr>
        <w:tab/>
      </w:r>
      <w:r w:rsidR="00651AAC" w:rsidRPr="00406A97">
        <w:rPr>
          <w:rFonts w:ascii="Times New Roman" w:hAnsi="Times New Roman"/>
          <w:b/>
          <w:i/>
        </w:rPr>
        <w:tab/>
      </w:r>
      <w:r w:rsidR="00651AAC" w:rsidRPr="00406A97">
        <w:rPr>
          <w:rFonts w:ascii="Times New Roman" w:hAnsi="Times New Roman"/>
          <w:b/>
          <w:i/>
        </w:rPr>
        <w:tab/>
      </w:r>
      <w:r w:rsidR="00651AAC" w:rsidRPr="00406A97">
        <w:rPr>
          <w:rFonts w:ascii="Times New Roman" w:hAnsi="Times New Roman"/>
          <w:b/>
          <w:i/>
        </w:rPr>
        <w:tab/>
      </w:r>
    </w:p>
    <w:p w14:paraId="238ADF4B" w14:textId="0D82346D" w:rsidR="001C789D" w:rsidRDefault="008B2E8E" w:rsidP="001C789D">
      <w:pPr>
        <w:ind w:firstLine="270"/>
        <w:rPr>
          <w:rFonts w:ascii="Times New Roman" w:hAnsi="Times New Roman"/>
          <w:b/>
          <w:i/>
        </w:rPr>
      </w:pPr>
      <w:r>
        <w:rPr>
          <w:rFonts w:ascii="Times New Roman" w:hAnsi="Times New Roman"/>
          <w:b/>
          <w:i/>
        </w:rPr>
        <w:t>J</w:t>
      </w:r>
      <w:r w:rsidR="0098035C" w:rsidRPr="00406A97">
        <w:rPr>
          <w:rFonts w:ascii="Times New Roman" w:hAnsi="Times New Roman"/>
          <w:b/>
          <w:i/>
        </w:rPr>
        <w:t xml:space="preserve">. </w:t>
      </w:r>
      <w:r w:rsidR="00651AAC" w:rsidRPr="00406A97">
        <w:rPr>
          <w:rFonts w:ascii="Times New Roman" w:hAnsi="Times New Roman"/>
          <w:b/>
          <w:i/>
        </w:rPr>
        <w:t>Complaints against ACPHA</w:t>
      </w:r>
    </w:p>
    <w:p w14:paraId="51B65FE7" w14:textId="77777777" w:rsidR="001C789D" w:rsidRDefault="001C789D" w:rsidP="001C789D">
      <w:pPr>
        <w:rPr>
          <w:rFonts w:ascii="Times New Roman" w:hAnsi="Times New Roman"/>
          <w:b/>
          <w:i/>
        </w:rPr>
      </w:pPr>
    </w:p>
    <w:p w14:paraId="3C439FFF" w14:textId="77777777" w:rsidR="00EA1796" w:rsidRPr="00C335D8" w:rsidRDefault="00B7494A" w:rsidP="00C335D8">
      <w:pPr>
        <w:rPr>
          <w:rFonts w:ascii="Times New Roman" w:hAnsi="Times New Roman"/>
        </w:rPr>
      </w:pPr>
      <w:r w:rsidRPr="00C335D8">
        <w:rPr>
          <w:rFonts w:ascii="Times New Roman" w:hAnsi="Times New Roman"/>
        </w:rPr>
        <w:tab/>
      </w:r>
      <w:r w:rsidRPr="00C335D8">
        <w:rPr>
          <w:rFonts w:ascii="Times New Roman" w:hAnsi="Times New Roman"/>
        </w:rPr>
        <w:tab/>
      </w:r>
      <w:r w:rsidRPr="00C335D8">
        <w:rPr>
          <w:rFonts w:ascii="Times New Roman" w:hAnsi="Times New Roman"/>
        </w:rPr>
        <w:tab/>
      </w:r>
      <w:r w:rsidRPr="00C335D8">
        <w:rPr>
          <w:rFonts w:ascii="Times New Roman" w:hAnsi="Times New Roman"/>
        </w:rPr>
        <w:tab/>
      </w:r>
    </w:p>
    <w:p w14:paraId="095DC05F" w14:textId="0A83DAB9" w:rsidR="00FB314E" w:rsidRPr="00C0670C" w:rsidRDefault="00BD3309" w:rsidP="0026750D">
      <w:pPr>
        <w:pStyle w:val="Heading2"/>
        <w:spacing w:after="0"/>
        <w:rPr>
          <w:caps/>
        </w:rPr>
      </w:pPr>
      <w:bookmarkStart w:id="1" w:name="_Introduction_1"/>
      <w:bookmarkEnd w:id="1"/>
      <w:r w:rsidRPr="00C0670C">
        <w:br w:type="page"/>
      </w:r>
      <w:bookmarkStart w:id="2" w:name="_INTRODUCTION"/>
      <w:bookmarkEnd w:id="2"/>
      <w:r w:rsidR="00C0670C" w:rsidRPr="00C0670C">
        <w:rPr>
          <w:caps/>
        </w:rPr>
        <w:lastRenderedPageBreak/>
        <w:t>Introduction</w:t>
      </w:r>
    </w:p>
    <w:p w14:paraId="0635935B" w14:textId="77777777" w:rsidR="0026750D" w:rsidRDefault="0026750D" w:rsidP="0026750D">
      <w:pPr>
        <w:pStyle w:val="Heading1"/>
      </w:pPr>
      <w:bookmarkStart w:id="3" w:name="_The_Role_and"/>
      <w:bookmarkEnd w:id="3"/>
    </w:p>
    <w:p w14:paraId="47832F8B" w14:textId="3F53A033" w:rsidR="00FB314E" w:rsidRPr="00891E07" w:rsidRDefault="00FB314E" w:rsidP="0026750D">
      <w:pPr>
        <w:pStyle w:val="Heading1"/>
      </w:pPr>
      <w:r w:rsidRPr="00891E07">
        <w:t>The Role and Value of Accreditation</w:t>
      </w:r>
    </w:p>
    <w:p w14:paraId="0EC3C96E" w14:textId="77777777" w:rsidR="004F09E9" w:rsidRPr="00891E07" w:rsidRDefault="004F09E9" w:rsidP="0026750D">
      <w:pPr>
        <w:jc w:val="center"/>
        <w:rPr>
          <w:rFonts w:ascii="Times New Roman" w:hAnsi="Times New Roman"/>
        </w:rPr>
      </w:pPr>
    </w:p>
    <w:p w14:paraId="551F082D" w14:textId="3E28CE08" w:rsidR="00FB314E" w:rsidRPr="00891E07" w:rsidRDefault="00FB314E" w:rsidP="009825BF">
      <w:pPr>
        <w:rPr>
          <w:rFonts w:ascii="Times New Roman" w:hAnsi="Times New Roman"/>
        </w:rPr>
      </w:pPr>
      <w:r w:rsidRPr="00891E07">
        <w:rPr>
          <w:rFonts w:ascii="Times New Roman" w:hAnsi="Times New Roman"/>
        </w:rPr>
        <w:t>Accreditation is an activity long accepted in the United States but generally unknown in most other countries</w:t>
      </w:r>
      <w:r w:rsidR="00AC27F5">
        <w:rPr>
          <w:rFonts w:ascii="Times New Roman" w:hAnsi="Times New Roman"/>
        </w:rPr>
        <w:t>, which</w:t>
      </w:r>
      <w:r w:rsidRPr="00891E07">
        <w:rPr>
          <w:rFonts w:ascii="Times New Roman" w:hAnsi="Times New Roman"/>
        </w:rPr>
        <w:t xml:space="preserve"> rely on governmental supervision and control of educational institutions. The record of accomplishment and outstanding success in the education of Americans can be traced in large part to the reluctance of the United States to impose governmental restrictions on institut</w:t>
      </w:r>
      <w:r w:rsidR="000723A8" w:rsidRPr="00891E07">
        <w:rPr>
          <w:rFonts w:ascii="Times New Roman" w:hAnsi="Times New Roman"/>
        </w:rPr>
        <w:t>ions of postsecondary education</w:t>
      </w:r>
      <w:r w:rsidRPr="00891E07">
        <w:rPr>
          <w:rFonts w:ascii="Times New Roman" w:hAnsi="Times New Roman"/>
        </w:rPr>
        <w:t xml:space="preserve"> and to the success of the voluntary American system of accreditation in promoting quality without inhibiting innovation. The high proportion of Americans benefiting from higher education, the reputation of universities in the United States for both fundamental and applied research, and the widespread availability of professional services in the United States all testify to postseco</w:t>
      </w:r>
      <w:r w:rsidR="000723A8" w:rsidRPr="00891E07">
        <w:rPr>
          <w:rFonts w:ascii="Times New Roman" w:hAnsi="Times New Roman"/>
        </w:rPr>
        <w:t>ndary education of high quality</w:t>
      </w:r>
      <w:r w:rsidRPr="00891E07">
        <w:rPr>
          <w:rFonts w:ascii="Times New Roman" w:hAnsi="Times New Roman"/>
        </w:rPr>
        <w:t xml:space="preserve"> and to the success of the accreditation system that the institutions and professions of the United States have devised to promote that quality.</w:t>
      </w:r>
    </w:p>
    <w:p w14:paraId="22899BC3" w14:textId="77777777" w:rsidR="00FB314E" w:rsidRPr="00891E07" w:rsidRDefault="00FB314E" w:rsidP="009825BF">
      <w:pPr>
        <w:rPr>
          <w:rFonts w:ascii="Times New Roman" w:hAnsi="Times New Roman"/>
        </w:rPr>
      </w:pPr>
    </w:p>
    <w:p w14:paraId="14295385" w14:textId="77777777" w:rsidR="00FB314E" w:rsidRPr="00891E07" w:rsidRDefault="00FB314E" w:rsidP="009825BF">
      <w:pPr>
        <w:rPr>
          <w:rFonts w:ascii="Times New Roman" w:hAnsi="Times New Roman"/>
        </w:rPr>
      </w:pPr>
      <w:r w:rsidRPr="00891E07">
        <w:rPr>
          <w:rFonts w:ascii="Times New Roman" w:hAnsi="Times New Roman"/>
        </w:rPr>
        <w:t>Accreditation is a status granted to an educational institution or a program that has been found to meet or exceed stated standards of educational quality. In the United States, accreditation is voluntarily sought by institutions and programs and is conferred by non-governmental bodies.</w:t>
      </w:r>
    </w:p>
    <w:p w14:paraId="1075DA54" w14:textId="77777777" w:rsidR="00FB314E" w:rsidRPr="00891E07" w:rsidRDefault="00FB314E" w:rsidP="009825BF">
      <w:pPr>
        <w:rPr>
          <w:rFonts w:ascii="Times New Roman" w:hAnsi="Times New Roman"/>
        </w:rPr>
      </w:pPr>
    </w:p>
    <w:p w14:paraId="14458729" w14:textId="77777777" w:rsidR="00FB314E" w:rsidRPr="00891E07" w:rsidRDefault="00FB314E" w:rsidP="009825BF">
      <w:pPr>
        <w:rPr>
          <w:rFonts w:ascii="Times New Roman" w:hAnsi="Times New Roman"/>
        </w:rPr>
      </w:pPr>
      <w:r w:rsidRPr="00250253">
        <w:rPr>
          <w:rFonts w:ascii="Times New Roman" w:hAnsi="Times New Roman"/>
        </w:rPr>
        <w:t>Accreditation has two fundamental purposes: to assure the quality of the institution or program and to assist in the improvement of the institution or program. Accreditation, which applies to institutions or programs, is to be distinguished from certification and licensure, which apply to individuals.</w:t>
      </w:r>
    </w:p>
    <w:p w14:paraId="4A5EDDAD" w14:textId="77777777" w:rsidR="00FB314E" w:rsidRPr="00891E07" w:rsidRDefault="00FB314E" w:rsidP="009825BF">
      <w:pPr>
        <w:rPr>
          <w:rFonts w:ascii="Times New Roman" w:hAnsi="Times New Roman"/>
        </w:rPr>
      </w:pPr>
    </w:p>
    <w:p w14:paraId="346B0F03" w14:textId="1CA37732" w:rsidR="00FB314E" w:rsidRPr="00891E07" w:rsidRDefault="00FB314E" w:rsidP="009825BF">
      <w:pPr>
        <w:rPr>
          <w:rFonts w:ascii="Times New Roman" w:hAnsi="Times New Roman"/>
        </w:rPr>
      </w:pPr>
      <w:r w:rsidRPr="00891E07">
        <w:rPr>
          <w:rFonts w:ascii="Times New Roman" w:hAnsi="Times New Roman"/>
        </w:rPr>
        <w:t>Bodies conducting institutional accreditation are national or regional in scope and comprise the institutions that have achieved and maintain accreditation</w:t>
      </w:r>
      <w:r w:rsidR="00B75D85" w:rsidRPr="00891E07">
        <w:rPr>
          <w:rFonts w:ascii="Times New Roman" w:hAnsi="Times New Roman"/>
        </w:rPr>
        <w:t>.</w:t>
      </w:r>
      <w:r w:rsidRPr="00891E07">
        <w:rPr>
          <w:rFonts w:ascii="Times New Roman" w:hAnsi="Times New Roman"/>
        </w:rPr>
        <w:t xml:space="preserve"> These bodies consider the characteristics of whole institutions. For this reason</w:t>
      </w:r>
      <w:r w:rsidR="00F018CC" w:rsidRPr="00891E07">
        <w:rPr>
          <w:rFonts w:ascii="Times New Roman" w:hAnsi="Times New Roman"/>
        </w:rPr>
        <w:t>,</w:t>
      </w:r>
      <w:r w:rsidRPr="00891E07">
        <w:rPr>
          <w:rFonts w:ascii="Times New Roman" w:hAnsi="Times New Roman"/>
        </w:rPr>
        <w:t xml:space="preserve"> an institutional accrediting body gives attention not only to the educational offerings of the institutions it accredits but also to such other institutional characteristics as student personnel services, financial conditions, and administrative strength.</w:t>
      </w:r>
    </w:p>
    <w:p w14:paraId="0A2BC5C7" w14:textId="77777777" w:rsidR="00355E90" w:rsidRPr="00891E07" w:rsidRDefault="00355E90" w:rsidP="009825BF">
      <w:pPr>
        <w:rPr>
          <w:rFonts w:ascii="Times New Roman" w:hAnsi="Times New Roman"/>
        </w:rPr>
      </w:pPr>
    </w:p>
    <w:p w14:paraId="4C4F150C" w14:textId="6ECE582F" w:rsidR="00FB314E" w:rsidRPr="00891E07" w:rsidRDefault="00FB314E" w:rsidP="009825BF">
      <w:pPr>
        <w:rPr>
          <w:rFonts w:ascii="Times New Roman" w:hAnsi="Times New Roman"/>
        </w:rPr>
      </w:pPr>
      <w:r w:rsidRPr="00891E07">
        <w:rPr>
          <w:rFonts w:ascii="Times New Roman" w:hAnsi="Times New Roman"/>
        </w:rPr>
        <w:t>Bodies conducting programmatic or specialized accreditation, such as the Accreditation Commission for Programs in Hospitality Administration</w:t>
      </w:r>
      <w:r w:rsidR="00B04591" w:rsidRPr="00891E07">
        <w:rPr>
          <w:rFonts w:ascii="Times New Roman" w:hAnsi="Times New Roman"/>
        </w:rPr>
        <w:t xml:space="preserve"> (</w:t>
      </w:r>
      <w:r w:rsidR="00726DCF" w:rsidRPr="00891E07">
        <w:rPr>
          <w:rFonts w:ascii="Times New Roman" w:hAnsi="Times New Roman"/>
        </w:rPr>
        <w:t>A</w:t>
      </w:r>
      <w:r w:rsidR="00B04591" w:rsidRPr="00891E07">
        <w:rPr>
          <w:rFonts w:ascii="Times New Roman" w:hAnsi="Times New Roman"/>
        </w:rPr>
        <w:t>CPHA)</w:t>
      </w:r>
      <w:r w:rsidRPr="00891E07">
        <w:rPr>
          <w:rFonts w:ascii="Times New Roman" w:hAnsi="Times New Roman"/>
        </w:rPr>
        <w:t xml:space="preserve">, conduct accreditation of a program preparing students for a profession or occupation. Such bodies are often closely associated with professional associations in the field. A specialized accrediting body focuses its attention on a particular program within an </w:t>
      </w:r>
      <w:r w:rsidR="00F018CC" w:rsidRPr="00891E07">
        <w:rPr>
          <w:rFonts w:ascii="Times New Roman" w:hAnsi="Times New Roman"/>
        </w:rPr>
        <w:t xml:space="preserve">institution of higher </w:t>
      </w:r>
      <w:r w:rsidR="00F14FC0" w:rsidRPr="00891E07">
        <w:rPr>
          <w:rFonts w:ascii="Times New Roman" w:hAnsi="Times New Roman"/>
        </w:rPr>
        <w:t>education and</w:t>
      </w:r>
      <w:r w:rsidRPr="00891E07">
        <w:rPr>
          <w:rFonts w:ascii="Times New Roman" w:hAnsi="Times New Roman"/>
        </w:rPr>
        <w:t xml:space="preserve"> provides a basic assurance of the scope and quality of professional or occupational preparation.</w:t>
      </w:r>
    </w:p>
    <w:p w14:paraId="10E73837" w14:textId="77777777" w:rsidR="00FB314E" w:rsidRPr="00891E07" w:rsidRDefault="00FB314E" w:rsidP="00891E07">
      <w:pPr>
        <w:widowControl w:val="0"/>
        <w:rPr>
          <w:rFonts w:ascii="Times New Roman" w:hAnsi="Times New Roman"/>
          <w:snapToGrid w:val="0"/>
        </w:rPr>
      </w:pPr>
    </w:p>
    <w:p w14:paraId="11645B11" w14:textId="1392E781" w:rsidR="00FB314E" w:rsidRPr="00891E07" w:rsidRDefault="00501F05" w:rsidP="00C0670C">
      <w:pPr>
        <w:pStyle w:val="Heading1"/>
      </w:pPr>
      <w:bookmarkStart w:id="4" w:name="_Commission_for_Programs"/>
      <w:bookmarkEnd w:id="4"/>
      <w:r>
        <w:t xml:space="preserve">Accreditation </w:t>
      </w:r>
      <w:r w:rsidR="00FB314E" w:rsidRPr="00891E07">
        <w:t>Commission for Programs in Hospitality Administration</w:t>
      </w:r>
    </w:p>
    <w:p w14:paraId="520660C9" w14:textId="77777777" w:rsidR="00FB314E" w:rsidRPr="00891E07" w:rsidRDefault="00FB314E" w:rsidP="009825BF">
      <w:pPr>
        <w:ind w:left="720" w:firstLine="720"/>
        <w:jc w:val="center"/>
        <w:rPr>
          <w:rFonts w:ascii="Times New Roman" w:hAnsi="Times New Roman"/>
          <w:u w:val="single"/>
        </w:rPr>
      </w:pPr>
    </w:p>
    <w:p w14:paraId="46C83466" w14:textId="3565079B" w:rsidR="003842B3" w:rsidRPr="00891E07" w:rsidRDefault="00FB314E" w:rsidP="009825BF">
      <w:pPr>
        <w:rPr>
          <w:rFonts w:ascii="Times New Roman" w:hAnsi="Times New Roman"/>
        </w:rPr>
      </w:pPr>
      <w:r w:rsidRPr="00891E07">
        <w:rPr>
          <w:rFonts w:ascii="Times New Roman" w:hAnsi="Times New Roman"/>
        </w:rPr>
        <w:t>In fulfillment of one of its primary objectives, i.e.</w:t>
      </w:r>
      <w:r w:rsidR="00F018CC" w:rsidRPr="00891E07">
        <w:rPr>
          <w:rFonts w:ascii="Times New Roman" w:hAnsi="Times New Roman"/>
        </w:rPr>
        <w:t>,</w:t>
      </w:r>
      <w:r w:rsidRPr="00891E07">
        <w:rPr>
          <w:rFonts w:ascii="Times New Roman" w:hAnsi="Times New Roman"/>
        </w:rPr>
        <w:t xml:space="preserve"> to encourage the assessment and enhancement of quality hospitality </w:t>
      </w:r>
      <w:r w:rsidR="00726DCF" w:rsidRPr="00891E07">
        <w:rPr>
          <w:rFonts w:ascii="Times New Roman" w:hAnsi="Times New Roman"/>
        </w:rPr>
        <w:t>administration/management</w:t>
      </w:r>
      <w:r w:rsidRPr="00891E07">
        <w:rPr>
          <w:rFonts w:ascii="Times New Roman" w:hAnsi="Times New Roman"/>
        </w:rPr>
        <w:t xml:space="preserve"> programs, </w:t>
      </w:r>
      <w:r w:rsidR="00B04591" w:rsidRPr="00891E07">
        <w:rPr>
          <w:rFonts w:ascii="Times New Roman" w:hAnsi="Times New Roman"/>
        </w:rPr>
        <w:t xml:space="preserve">a group of respected faculty members and industry representatives </w:t>
      </w:r>
      <w:r w:rsidRPr="00891E07">
        <w:rPr>
          <w:rFonts w:ascii="Times New Roman" w:hAnsi="Times New Roman"/>
        </w:rPr>
        <w:t xml:space="preserve">established </w:t>
      </w:r>
      <w:r w:rsidR="00726DCF" w:rsidRPr="00891E07">
        <w:rPr>
          <w:rFonts w:ascii="Times New Roman" w:hAnsi="Times New Roman"/>
        </w:rPr>
        <w:t>A</w:t>
      </w:r>
      <w:r w:rsidR="00FB1659">
        <w:rPr>
          <w:rFonts w:ascii="Times New Roman" w:hAnsi="Times New Roman"/>
        </w:rPr>
        <w:t>CPHA</w:t>
      </w:r>
      <w:r w:rsidR="004A6356">
        <w:rPr>
          <w:rFonts w:ascii="Times New Roman" w:hAnsi="Times New Roman"/>
        </w:rPr>
        <w:t>, hereafter known as the Commission</w:t>
      </w:r>
      <w:r w:rsidR="00726DCF" w:rsidRPr="00891E07">
        <w:rPr>
          <w:rFonts w:ascii="Times New Roman" w:hAnsi="Times New Roman"/>
        </w:rPr>
        <w:t>.</w:t>
      </w:r>
      <w:r w:rsidRPr="00891E07">
        <w:rPr>
          <w:rFonts w:ascii="Times New Roman" w:hAnsi="Times New Roman"/>
        </w:rPr>
        <w:t xml:space="preserve"> </w:t>
      </w:r>
      <w:r w:rsidR="00FB1659">
        <w:rPr>
          <w:rFonts w:ascii="Times New Roman" w:hAnsi="Times New Roman"/>
        </w:rPr>
        <w:t>The agency’s</w:t>
      </w:r>
      <w:r w:rsidR="00726DCF" w:rsidRPr="00891E07">
        <w:rPr>
          <w:rFonts w:ascii="Times New Roman" w:hAnsi="Times New Roman"/>
        </w:rPr>
        <w:t xml:space="preserve"> </w:t>
      </w:r>
      <w:r w:rsidRPr="00891E07">
        <w:rPr>
          <w:rFonts w:ascii="Times New Roman" w:hAnsi="Times New Roman"/>
        </w:rPr>
        <w:t xml:space="preserve">specific duties, responsibilities, and functions </w:t>
      </w:r>
      <w:r w:rsidR="00FB1659">
        <w:rPr>
          <w:rFonts w:ascii="Times New Roman" w:hAnsi="Times New Roman"/>
        </w:rPr>
        <w:t>are</w:t>
      </w:r>
      <w:r w:rsidRPr="00891E07">
        <w:rPr>
          <w:rFonts w:ascii="Times New Roman" w:hAnsi="Times New Roman"/>
        </w:rPr>
        <w:t xml:space="preserve"> to insure a continual and effective system for the accreditation of hospitality education programs at the</w:t>
      </w:r>
      <w:r w:rsidR="00B04591" w:rsidRPr="00891E07">
        <w:rPr>
          <w:rFonts w:ascii="Times New Roman" w:hAnsi="Times New Roman"/>
        </w:rPr>
        <w:t xml:space="preserve"> associate and</w:t>
      </w:r>
      <w:r w:rsidRPr="00891E07">
        <w:rPr>
          <w:rFonts w:ascii="Times New Roman" w:hAnsi="Times New Roman"/>
        </w:rPr>
        <w:t xml:space="preserve"> baccalaureate level. The Commission's membership includes voting representatives from accredited</w:t>
      </w:r>
      <w:r w:rsidR="00F018CC" w:rsidRPr="00891E07">
        <w:rPr>
          <w:rFonts w:ascii="Times New Roman" w:hAnsi="Times New Roman"/>
        </w:rPr>
        <w:t xml:space="preserve"> </w:t>
      </w:r>
      <w:r w:rsidR="004A6356" w:rsidRPr="00891E07">
        <w:rPr>
          <w:rFonts w:ascii="Times New Roman" w:hAnsi="Times New Roman"/>
        </w:rPr>
        <w:t>two- and four-year</w:t>
      </w:r>
      <w:r w:rsidR="00F018CC" w:rsidRPr="00891E07">
        <w:rPr>
          <w:rFonts w:ascii="Times New Roman" w:hAnsi="Times New Roman"/>
        </w:rPr>
        <w:t xml:space="preserve"> U.S.</w:t>
      </w:r>
      <w:r w:rsidRPr="00891E07">
        <w:rPr>
          <w:rFonts w:ascii="Times New Roman" w:hAnsi="Times New Roman"/>
        </w:rPr>
        <w:t xml:space="preserve"> hospitality programs,</w:t>
      </w:r>
      <w:r w:rsidR="00F018CC" w:rsidRPr="00891E07">
        <w:rPr>
          <w:rFonts w:ascii="Times New Roman" w:hAnsi="Times New Roman"/>
        </w:rPr>
        <w:t xml:space="preserve"> international hospitality programs,</w:t>
      </w:r>
      <w:r w:rsidRPr="00891E07">
        <w:rPr>
          <w:rFonts w:ascii="Times New Roman" w:hAnsi="Times New Roman"/>
        </w:rPr>
        <w:t xml:space="preserve"> hospitality industry professionals,</w:t>
      </w:r>
      <w:r w:rsidR="00F018CC" w:rsidRPr="00891E07">
        <w:rPr>
          <w:rFonts w:ascii="Times New Roman" w:hAnsi="Times New Roman"/>
        </w:rPr>
        <w:t xml:space="preserve"> and</w:t>
      </w:r>
      <w:r w:rsidRPr="00891E07">
        <w:rPr>
          <w:rFonts w:ascii="Times New Roman" w:hAnsi="Times New Roman"/>
        </w:rPr>
        <w:t xml:space="preserve"> the public at large</w:t>
      </w:r>
      <w:r w:rsidR="003939BD" w:rsidRPr="00891E07">
        <w:rPr>
          <w:rFonts w:ascii="Times New Roman" w:hAnsi="Times New Roman"/>
        </w:rPr>
        <w:t xml:space="preserve">. </w:t>
      </w:r>
    </w:p>
    <w:p w14:paraId="4FC8E833" w14:textId="77777777" w:rsidR="003842B3" w:rsidRPr="00891E07" w:rsidRDefault="003842B3" w:rsidP="009825BF">
      <w:pPr>
        <w:rPr>
          <w:rFonts w:ascii="Times New Roman" w:hAnsi="Times New Roman"/>
        </w:rPr>
      </w:pPr>
    </w:p>
    <w:p w14:paraId="59BBCF0B" w14:textId="67907E77" w:rsidR="00FB314E" w:rsidRPr="00891E07" w:rsidRDefault="00784306" w:rsidP="009825BF">
      <w:pPr>
        <w:rPr>
          <w:rFonts w:ascii="Times New Roman" w:hAnsi="Times New Roman"/>
        </w:rPr>
      </w:pPr>
      <w:r w:rsidRPr="00891E07">
        <w:rPr>
          <w:rFonts w:ascii="Times New Roman" w:hAnsi="Times New Roman"/>
        </w:rPr>
        <w:lastRenderedPageBreak/>
        <w:t>T</w:t>
      </w:r>
      <w:r w:rsidR="00FB314E" w:rsidRPr="00891E07">
        <w:rPr>
          <w:rFonts w:ascii="Times New Roman" w:hAnsi="Times New Roman"/>
        </w:rPr>
        <w:t>he Accreditation Commission has the following powers and responsibilities</w:t>
      </w:r>
      <w:r w:rsidR="00726DCF" w:rsidRPr="00891E07">
        <w:rPr>
          <w:rFonts w:ascii="Times New Roman" w:hAnsi="Times New Roman"/>
        </w:rPr>
        <w:t>.</w:t>
      </w:r>
      <w:r w:rsidR="00B75D85" w:rsidRPr="00891E07">
        <w:rPr>
          <w:rFonts w:ascii="Times New Roman" w:hAnsi="Times New Roman"/>
        </w:rPr>
        <w:t xml:space="preserve"> </w:t>
      </w:r>
    </w:p>
    <w:p w14:paraId="6F902EEE" w14:textId="77777777" w:rsidR="00726DCF" w:rsidRPr="00891E07" w:rsidRDefault="00726DCF" w:rsidP="009825BF">
      <w:pPr>
        <w:rPr>
          <w:rFonts w:ascii="Times New Roman" w:hAnsi="Times New Roman"/>
        </w:rPr>
      </w:pPr>
    </w:p>
    <w:p w14:paraId="0E0BA180" w14:textId="0B1343A9" w:rsidR="00FB314E" w:rsidRPr="00891E07" w:rsidRDefault="00FB314E" w:rsidP="009825BF">
      <w:pPr>
        <w:numPr>
          <w:ilvl w:val="0"/>
          <w:numId w:val="1"/>
        </w:numPr>
        <w:tabs>
          <w:tab w:val="clear" w:pos="360"/>
        </w:tabs>
        <w:ind w:left="540"/>
        <w:rPr>
          <w:rFonts w:ascii="Times New Roman" w:hAnsi="Times New Roman"/>
        </w:rPr>
      </w:pPr>
      <w:r w:rsidRPr="00891E07">
        <w:rPr>
          <w:rFonts w:ascii="Times New Roman" w:hAnsi="Times New Roman"/>
        </w:rPr>
        <w:t xml:space="preserve">To develop and enhance standards and guidelines for evaluating program effectiveness in the field of </w:t>
      </w:r>
      <w:r w:rsidRPr="00413471">
        <w:rPr>
          <w:rFonts w:ascii="Times New Roman" w:hAnsi="Times New Roman"/>
        </w:rPr>
        <w:t>hospitality administration</w:t>
      </w:r>
      <w:r w:rsidR="00784306" w:rsidRPr="00413471">
        <w:rPr>
          <w:rFonts w:ascii="Times New Roman" w:hAnsi="Times New Roman"/>
        </w:rPr>
        <w:t>/management</w:t>
      </w:r>
      <w:r w:rsidRPr="00891E07">
        <w:rPr>
          <w:rFonts w:ascii="Times New Roman" w:hAnsi="Times New Roman"/>
        </w:rPr>
        <w:t>; to foster excellence in the same; and to publish those standards and guidelines for evaluating program effectiveness.</w:t>
      </w:r>
    </w:p>
    <w:p w14:paraId="6D1A2F44" w14:textId="77777777" w:rsidR="00FB314E" w:rsidRPr="00891E07" w:rsidRDefault="00FB314E" w:rsidP="009825BF">
      <w:pPr>
        <w:numPr>
          <w:ilvl w:val="0"/>
          <w:numId w:val="1"/>
        </w:numPr>
        <w:tabs>
          <w:tab w:val="clear" w:pos="360"/>
        </w:tabs>
        <w:ind w:left="540"/>
        <w:rPr>
          <w:rFonts w:ascii="Times New Roman" w:hAnsi="Times New Roman"/>
        </w:rPr>
      </w:pPr>
      <w:r w:rsidRPr="00891E07">
        <w:rPr>
          <w:rFonts w:ascii="Times New Roman" w:hAnsi="Times New Roman"/>
        </w:rPr>
        <w:t>To ensure the effectiveness of, and objectivity in, the accreditation process.</w:t>
      </w:r>
    </w:p>
    <w:p w14:paraId="70E18557" w14:textId="77777777" w:rsidR="00FB314E" w:rsidRPr="00891E07" w:rsidRDefault="00FB314E" w:rsidP="009825BF">
      <w:pPr>
        <w:numPr>
          <w:ilvl w:val="0"/>
          <w:numId w:val="1"/>
        </w:numPr>
        <w:tabs>
          <w:tab w:val="clear" w:pos="360"/>
        </w:tabs>
        <w:ind w:left="540"/>
        <w:rPr>
          <w:rFonts w:ascii="Times New Roman" w:hAnsi="Times New Roman"/>
        </w:rPr>
      </w:pPr>
      <w:r w:rsidRPr="00891E07">
        <w:rPr>
          <w:rFonts w:ascii="Times New Roman" w:hAnsi="Times New Roman"/>
        </w:rPr>
        <w:t>To provide counsel and assistance to established and developing hospitality administration</w:t>
      </w:r>
      <w:r w:rsidR="00784306" w:rsidRPr="00891E07">
        <w:rPr>
          <w:rFonts w:ascii="Times New Roman" w:hAnsi="Times New Roman"/>
        </w:rPr>
        <w:t>/</w:t>
      </w:r>
      <w:r w:rsidRPr="00891E07">
        <w:rPr>
          <w:rFonts w:ascii="Times New Roman" w:hAnsi="Times New Roman"/>
        </w:rPr>
        <w:t xml:space="preserve"> </w:t>
      </w:r>
      <w:r w:rsidR="00784306" w:rsidRPr="00891E07">
        <w:rPr>
          <w:rFonts w:ascii="Times New Roman" w:hAnsi="Times New Roman"/>
        </w:rPr>
        <w:t xml:space="preserve">management </w:t>
      </w:r>
      <w:r w:rsidRPr="00891E07">
        <w:rPr>
          <w:rFonts w:ascii="Times New Roman" w:hAnsi="Times New Roman"/>
        </w:rPr>
        <w:t>programs and to disseminate information to all programs that might stimulate improvement in hospitality administration education.</w:t>
      </w:r>
    </w:p>
    <w:p w14:paraId="2893530E" w14:textId="0390DABD" w:rsidR="00FB314E" w:rsidRPr="00891E07" w:rsidRDefault="00FB314E" w:rsidP="009825BF">
      <w:pPr>
        <w:numPr>
          <w:ilvl w:val="0"/>
          <w:numId w:val="1"/>
        </w:numPr>
        <w:tabs>
          <w:tab w:val="clear" w:pos="360"/>
        </w:tabs>
        <w:ind w:left="540"/>
        <w:rPr>
          <w:rFonts w:ascii="Times New Roman" w:hAnsi="Times New Roman"/>
        </w:rPr>
      </w:pPr>
      <w:r w:rsidRPr="00891E07">
        <w:rPr>
          <w:rFonts w:ascii="Times New Roman" w:hAnsi="Times New Roman"/>
        </w:rPr>
        <w:t>To ensure that the accreditation process recognizes the diversity of hospi</w:t>
      </w:r>
      <w:r w:rsidR="00435070" w:rsidRPr="00891E07">
        <w:rPr>
          <w:rFonts w:ascii="Times New Roman" w:hAnsi="Times New Roman"/>
        </w:rPr>
        <w:t>tality administration</w:t>
      </w:r>
      <w:r w:rsidR="00784306" w:rsidRPr="00891E07">
        <w:rPr>
          <w:rFonts w:ascii="Times New Roman" w:hAnsi="Times New Roman"/>
        </w:rPr>
        <w:t xml:space="preserve">/management </w:t>
      </w:r>
      <w:r w:rsidRPr="00891E07">
        <w:rPr>
          <w:rFonts w:ascii="Times New Roman" w:hAnsi="Times New Roman"/>
        </w:rPr>
        <w:t>and provide</w:t>
      </w:r>
      <w:r w:rsidR="00726DCF" w:rsidRPr="00891E07">
        <w:rPr>
          <w:rFonts w:ascii="Times New Roman" w:hAnsi="Times New Roman"/>
        </w:rPr>
        <w:t>s</w:t>
      </w:r>
      <w:r w:rsidRPr="00891E07">
        <w:rPr>
          <w:rFonts w:ascii="Times New Roman" w:hAnsi="Times New Roman"/>
        </w:rPr>
        <w:t xml:space="preserve"> assurance that programs are of acceptable quality.</w:t>
      </w:r>
    </w:p>
    <w:p w14:paraId="3041BB87" w14:textId="7530F55F" w:rsidR="00FB314E" w:rsidRPr="00891E07" w:rsidRDefault="00FB314E" w:rsidP="009825BF">
      <w:pPr>
        <w:numPr>
          <w:ilvl w:val="0"/>
          <w:numId w:val="1"/>
        </w:numPr>
        <w:tabs>
          <w:tab w:val="clear" w:pos="360"/>
        </w:tabs>
        <w:ind w:left="540"/>
        <w:rPr>
          <w:rFonts w:ascii="Times New Roman" w:hAnsi="Times New Roman"/>
        </w:rPr>
      </w:pPr>
      <w:r w:rsidRPr="00891E07">
        <w:rPr>
          <w:rFonts w:ascii="Times New Roman" w:hAnsi="Times New Roman"/>
        </w:rPr>
        <w:t>To develop and maintain a policy manual and other manua</w:t>
      </w:r>
      <w:r w:rsidR="00435070" w:rsidRPr="00891E07">
        <w:rPr>
          <w:rFonts w:ascii="Times New Roman" w:hAnsi="Times New Roman"/>
        </w:rPr>
        <w:t xml:space="preserve">ls for </w:t>
      </w:r>
      <w:r w:rsidR="00784306" w:rsidRPr="00891E07">
        <w:rPr>
          <w:rFonts w:ascii="Times New Roman" w:hAnsi="Times New Roman"/>
        </w:rPr>
        <w:t>programmatic</w:t>
      </w:r>
      <w:r w:rsidR="00435070" w:rsidRPr="00891E07">
        <w:rPr>
          <w:rFonts w:ascii="Times New Roman" w:hAnsi="Times New Roman"/>
        </w:rPr>
        <w:t xml:space="preserve"> self-study</w:t>
      </w:r>
      <w:r w:rsidRPr="00891E07">
        <w:rPr>
          <w:rFonts w:ascii="Times New Roman" w:hAnsi="Times New Roman"/>
        </w:rPr>
        <w:t xml:space="preserve"> </w:t>
      </w:r>
      <w:r w:rsidR="00726DCF" w:rsidRPr="00891E07">
        <w:rPr>
          <w:rFonts w:ascii="Times New Roman" w:hAnsi="Times New Roman"/>
        </w:rPr>
        <w:t xml:space="preserve">made </w:t>
      </w:r>
      <w:r w:rsidR="00784306" w:rsidRPr="00891E07">
        <w:rPr>
          <w:rFonts w:ascii="Times New Roman" w:hAnsi="Times New Roman"/>
        </w:rPr>
        <w:t>available</w:t>
      </w:r>
      <w:r w:rsidRPr="00891E07">
        <w:rPr>
          <w:rFonts w:ascii="Times New Roman" w:hAnsi="Times New Roman"/>
        </w:rPr>
        <w:t xml:space="preserve"> upon request.</w:t>
      </w:r>
    </w:p>
    <w:p w14:paraId="4BE1C8C9" w14:textId="77777777" w:rsidR="00FB314E" w:rsidRPr="00891E07" w:rsidRDefault="00784306" w:rsidP="009825BF">
      <w:pPr>
        <w:numPr>
          <w:ilvl w:val="0"/>
          <w:numId w:val="1"/>
        </w:numPr>
        <w:tabs>
          <w:tab w:val="clear" w:pos="360"/>
        </w:tabs>
        <w:ind w:left="540"/>
        <w:rPr>
          <w:rFonts w:ascii="Times New Roman" w:hAnsi="Times New Roman"/>
        </w:rPr>
      </w:pPr>
      <w:r w:rsidRPr="00891E07">
        <w:rPr>
          <w:rFonts w:ascii="Times New Roman" w:hAnsi="Times New Roman"/>
        </w:rPr>
        <w:t>To develop and maintain site team visito</w:t>
      </w:r>
      <w:r w:rsidR="00FB314E" w:rsidRPr="00891E07">
        <w:rPr>
          <w:rFonts w:ascii="Times New Roman" w:hAnsi="Times New Roman"/>
        </w:rPr>
        <w:t>r's manual</w:t>
      </w:r>
      <w:r w:rsidRPr="00891E07">
        <w:rPr>
          <w:rFonts w:ascii="Times New Roman" w:hAnsi="Times New Roman"/>
        </w:rPr>
        <w:t>s</w:t>
      </w:r>
      <w:r w:rsidR="00FB314E" w:rsidRPr="00891E07">
        <w:rPr>
          <w:rFonts w:ascii="Times New Roman" w:hAnsi="Times New Roman"/>
        </w:rPr>
        <w:t xml:space="preserve">, implement the appropriate training of all </w:t>
      </w:r>
      <w:r w:rsidRPr="00891E07">
        <w:rPr>
          <w:rFonts w:ascii="Times New Roman" w:hAnsi="Times New Roman"/>
        </w:rPr>
        <w:t>team members</w:t>
      </w:r>
      <w:r w:rsidR="00FB314E" w:rsidRPr="00891E07">
        <w:rPr>
          <w:rFonts w:ascii="Times New Roman" w:hAnsi="Times New Roman"/>
        </w:rPr>
        <w:t xml:space="preserve">, and </w:t>
      </w:r>
      <w:r w:rsidRPr="00891E07">
        <w:rPr>
          <w:rFonts w:ascii="Times New Roman" w:hAnsi="Times New Roman"/>
        </w:rPr>
        <w:t>assemble the</w:t>
      </w:r>
      <w:r w:rsidR="00FB314E" w:rsidRPr="00891E07">
        <w:rPr>
          <w:rFonts w:ascii="Times New Roman" w:hAnsi="Times New Roman"/>
        </w:rPr>
        <w:t xml:space="preserve"> site teams.</w:t>
      </w:r>
    </w:p>
    <w:p w14:paraId="58E979AF" w14:textId="01DD0BB2" w:rsidR="00FB314E" w:rsidRPr="00891E07" w:rsidRDefault="00FB314E" w:rsidP="009825BF">
      <w:pPr>
        <w:numPr>
          <w:ilvl w:val="0"/>
          <w:numId w:val="1"/>
        </w:numPr>
        <w:tabs>
          <w:tab w:val="clear" w:pos="360"/>
        </w:tabs>
        <w:ind w:left="540"/>
        <w:rPr>
          <w:rFonts w:ascii="Times New Roman" w:hAnsi="Times New Roman"/>
        </w:rPr>
      </w:pPr>
      <w:r w:rsidRPr="00891E07">
        <w:rPr>
          <w:rFonts w:ascii="Times New Roman" w:hAnsi="Times New Roman"/>
        </w:rPr>
        <w:t>To set and collect fees for the accreditation process, maintain appropriate records, and disburse appropriate payments for expenses incurred thr</w:t>
      </w:r>
      <w:r w:rsidR="00435070" w:rsidRPr="00891E07">
        <w:rPr>
          <w:rFonts w:ascii="Times New Roman" w:hAnsi="Times New Roman"/>
        </w:rPr>
        <w:t>ough the accreditation process.</w:t>
      </w:r>
    </w:p>
    <w:p w14:paraId="3E3AC8D6" w14:textId="77777777" w:rsidR="00FB314E" w:rsidRPr="00891E07" w:rsidRDefault="00FB314E" w:rsidP="009825BF">
      <w:pPr>
        <w:numPr>
          <w:ilvl w:val="0"/>
          <w:numId w:val="1"/>
        </w:numPr>
        <w:tabs>
          <w:tab w:val="clear" w:pos="360"/>
        </w:tabs>
        <w:ind w:left="540"/>
        <w:rPr>
          <w:rFonts w:ascii="Times New Roman" w:hAnsi="Times New Roman"/>
        </w:rPr>
      </w:pPr>
      <w:r w:rsidRPr="00891E07">
        <w:rPr>
          <w:rFonts w:ascii="Times New Roman" w:hAnsi="Times New Roman"/>
        </w:rPr>
        <w:t>To schedule the process for accreditation for hospitality ad</w:t>
      </w:r>
      <w:r w:rsidR="00435070" w:rsidRPr="00891E07">
        <w:rPr>
          <w:rFonts w:ascii="Times New Roman" w:hAnsi="Times New Roman"/>
        </w:rPr>
        <w:t>ministration</w:t>
      </w:r>
      <w:r w:rsidR="00784306" w:rsidRPr="00891E07">
        <w:rPr>
          <w:rFonts w:ascii="Times New Roman" w:hAnsi="Times New Roman"/>
        </w:rPr>
        <w:t xml:space="preserve">/management </w:t>
      </w:r>
      <w:r w:rsidR="00F14FC0" w:rsidRPr="00891E07">
        <w:rPr>
          <w:rFonts w:ascii="Times New Roman" w:hAnsi="Times New Roman"/>
        </w:rPr>
        <w:t>programs and</w:t>
      </w:r>
      <w:r w:rsidRPr="00891E07">
        <w:rPr>
          <w:rFonts w:ascii="Times New Roman" w:hAnsi="Times New Roman"/>
        </w:rPr>
        <w:t xml:space="preserve"> to coordinate the entire review process.</w:t>
      </w:r>
    </w:p>
    <w:p w14:paraId="211C962C" w14:textId="5FB0BFDA" w:rsidR="00FB314E" w:rsidRPr="00891E07" w:rsidRDefault="00FB314E" w:rsidP="009825BF">
      <w:pPr>
        <w:numPr>
          <w:ilvl w:val="0"/>
          <w:numId w:val="1"/>
        </w:numPr>
        <w:tabs>
          <w:tab w:val="clear" w:pos="360"/>
        </w:tabs>
        <w:ind w:left="540"/>
        <w:rPr>
          <w:rFonts w:ascii="Times New Roman" w:hAnsi="Times New Roman"/>
        </w:rPr>
      </w:pPr>
      <w:r w:rsidRPr="00891E07">
        <w:rPr>
          <w:rFonts w:ascii="Times New Roman" w:hAnsi="Times New Roman"/>
        </w:rPr>
        <w:t>To be solely responsible for the fina</w:t>
      </w:r>
      <w:r w:rsidR="00FB1659">
        <w:rPr>
          <w:rFonts w:ascii="Times New Roman" w:hAnsi="Times New Roman"/>
        </w:rPr>
        <w:t>l decision on accreditation of</w:t>
      </w:r>
      <w:r w:rsidRPr="00891E07">
        <w:rPr>
          <w:rFonts w:ascii="Times New Roman" w:hAnsi="Times New Roman"/>
        </w:rPr>
        <w:t xml:space="preserve"> hospitality administration</w:t>
      </w:r>
      <w:r w:rsidR="00784306" w:rsidRPr="00891E07">
        <w:rPr>
          <w:rFonts w:ascii="Times New Roman" w:hAnsi="Times New Roman"/>
        </w:rPr>
        <w:t>/management</w:t>
      </w:r>
      <w:r w:rsidRPr="00891E07">
        <w:rPr>
          <w:rFonts w:ascii="Times New Roman" w:hAnsi="Times New Roman"/>
        </w:rPr>
        <w:t xml:space="preserve"> programs</w:t>
      </w:r>
      <w:r w:rsidR="001D2386" w:rsidRPr="00891E07">
        <w:rPr>
          <w:rFonts w:ascii="Times New Roman" w:hAnsi="Times New Roman"/>
        </w:rPr>
        <w:t>.</w:t>
      </w:r>
    </w:p>
    <w:p w14:paraId="538C38DD" w14:textId="72424547" w:rsidR="00FB314E" w:rsidRPr="00891E07" w:rsidRDefault="00FB314E" w:rsidP="009825BF">
      <w:pPr>
        <w:numPr>
          <w:ilvl w:val="0"/>
          <w:numId w:val="1"/>
        </w:numPr>
        <w:tabs>
          <w:tab w:val="clear" w:pos="360"/>
        </w:tabs>
        <w:ind w:left="540"/>
        <w:rPr>
          <w:rFonts w:ascii="Times New Roman" w:hAnsi="Times New Roman"/>
        </w:rPr>
      </w:pPr>
      <w:r w:rsidRPr="00891E07">
        <w:rPr>
          <w:rFonts w:ascii="Times New Roman" w:hAnsi="Times New Roman"/>
        </w:rPr>
        <w:t>To receive, review, and arbitrate written appeals from any program claiming to be</w:t>
      </w:r>
      <w:r w:rsidR="003842B3" w:rsidRPr="00891E07">
        <w:rPr>
          <w:rFonts w:ascii="Times New Roman" w:hAnsi="Times New Roman"/>
        </w:rPr>
        <w:t xml:space="preserve"> </w:t>
      </w:r>
      <w:r w:rsidRPr="00891E07">
        <w:rPr>
          <w:rFonts w:ascii="Times New Roman" w:hAnsi="Times New Roman"/>
        </w:rPr>
        <w:t>aggrieved by a negative action of the Commission.</w:t>
      </w:r>
    </w:p>
    <w:p w14:paraId="36AB0EC7" w14:textId="77777777" w:rsidR="00FB314E" w:rsidRPr="00891E07" w:rsidRDefault="00FB314E" w:rsidP="00FB1659">
      <w:pPr>
        <w:numPr>
          <w:ilvl w:val="0"/>
          <w:numId w:val="1"/>
        </w:numPr>
        <w:tabs>
          <w:tab w:val="clear" w:pos="360"/>
        </w:tabs>
        <w:ind w:left="540"/>
        <w:rPr>
          <w:rFonts w:ascii="Times New Roman" w:hAnsi="Times New Roman"/>
        </w:rPr>
      </w:pPr>
      <w:r w:rsidRPr="00891E07">
        <w:rPr>
          <w:rFonts w:ascii="Times New Roman" w:hAnsi="Times New Roman"/>
        </w:rPr>
        <w:t>To function as the policy-making body in all matters of accreditation within hospitality administration</w:t>
      </w:r>
      <w:r w:rsidR="00784306" w:rsidRPr="00891E07">
        <w:rPr>
          <w:rFonts w:ascii="Times New Roman" w:hAnsi="Times New Roman"/>
        </w:rPr>
        <w:t>/management</w:t>
      </w:r>
      <w:r w:rsidRPr="00891E07">
        <w:rPr>
          <w:rFonts w:ascii="Times New Roman" w:hAnsi="Times New Roman"/>
        </w:rPr>
        <w:t xml:space="preserve"> programs.</w:t>
      </w:r>
    </w:p>
    <w:p w14:paraId="5B62B432" w14:textId="77777777" w:rsidR="00FB314E" w:rsidRPr="00891E07" w:rsidRDefault="00FB314E" w:rsidP="009825BF">
      <w:pPr>
        <w:ind w:left="540"/>
        <w:rPr>
          <w:rFonts w:ascii="Times New Roman" w:hAnsi="Times New Roman"/>
        </w:rPr>
      </w:pPr>
    </w:p>
    <w:p w14:paraId="74A7BC13" w14:textId="7368BA16" w:rsidR="00FB314E" w:rsidRPr="00891E07" w:rsidRDefault="00FB314E" w:rsidP="009825BF">
      <w:pPr>
        <w:rPr>
          <w:rFonts w:ascii="Times New Roman" w:hAnsi="Times New Roman"/>
        </w:rPr>
      </w:pPr>
      <w:r w:rsidRPr="00891E07">
        <w:rPr>
          <w:rFonts w:ascii="Times New Roman" w:hAnsi="Times New Roman"/>
        </w:rPr>
        <w:t>In fulfilling these charges, the Commission has developed the following</w:t>
      </w:r>
      <w:r w:rsidR="00726DCF" w:rsidRPr="00891E07">
        <w:rPr>
          <w:rFonts w:ascii="Times New Roman" w:hAnsi="Times New Roman"/>
        </w:rPr>
        <w:t>.</w:t>
      </w:r>
    </w:p>
    <w:p w14:paraId="61E723E7" w14:textId="77777777" w:rsidR="00FB314E" w:rsidRPr="00891E07" w:rsidRDefault="00FB314E" w:rsidP="009825BF">
      <w:pPr>
        <w:rPr>
          <w:rFonts w:ascii="Times New Roman" w:hAnsi="Times New Roman"/>
        </w:rPr>
      </w:pPr>
    </w:p>
    <w:p w14:paraId="15E04556" w14:textId="700864E4" w:rsidR="00FB1659" w:rsidRDefault="00FB1659" w:rsidP="00390082">
      <w:pPr>
        <w:numPr>
          <w:ilvl w:val="0"/>
          <w:numId w:val="35"/>
        </w:numPr>
        <w:ind w:hanging="180"/>
        <w:rPr>
          <w:rFonts w:ascii="Times New Roman" w:hAnsi="Times New Roman"/>
        </w:rPr>
      </w:pPr>
      <w:r w:rsidRPr="00FB1659">
        <w:rPr>
          <w:rFonts w:ascii="Times New Roman" w:hAnsi="Times New Roman"/>
        </w:rPr>
        <w:t xml:space="preserve">   </w:t>
      </w:r>
      <w:r w:rsidR="00FB314E" w:rsidRPr="00FB1659">
        <w:rPr>
          <w:rFonts w:ascii="Times New Roman" w:hAnsi="Times New Roman"/>
        </w:rPr>
        <w:t>Eligibility requirements for programs seeking accreditation.</w:t>
      </w:r>
    </w:p>
    <w:p w14:paraId="0D1366FB" w14:textId="3888FDCD" w:rsidR="001E512D" w:rsidRDefault="001E512D" w:rsidP="00390082">
      <w:pPr>
        <w:pStyle w:val="ListParagraph"/>
        <w:numPr>
          <w:ilvl w:val="0"/>
          <w:numId w:val="34"/>
        </w:numPr>
        <w:ind w:left="1080"/>
        <w:rPr>
          <w:rFonts w:ascii="Times New Roman" w:hAnsi="Times New Roman"/>
        </w:rPr>
      </w:pPr>
      <w:r>
        <w:rPr>
          <w:rFonts w:ascii="Times New Roman" w:hAnsi="Times New Roman"/>
        </w:rPr>
        <w:t xml:space="preserve">Program must submit an application and fee. </w:t>
      </w:r>
    </w:p>
    <w:p w14:paraId="7A7D7B62" w14:textId="0322BAC6" w:rsidR="001E512D" w:rsidRDefault="00501F05" w:rsidP="00390082">
      <w:pPr>
        <w:pStyle w:val="ListParagraph"/>
        <w:numPr>
          <w:ilvl w:val="0"/>
          <w:numId w:val="34"/>
        </w:numPr>
        <w:ind w:left="1080"/>
        <w:rPr>
          <w:rFonts w:ascii="Times New Roman" w:hAnsi="Times New Roman"/>
        </w:rPr>
      </w:pPr>
      <w:r>
        <w:rPr>
          <w:rFonts w:ascii="Times New Roman" w:hAnsi="Times New Roman"/>
        </w:rPr>
        <w:t>Program must submit a c</w:t>
      </w:r>
      <w:r w:rsidR="001E512D">
        <w:rPr>
          <w:rFonts w:ascii="Times New Roman" w:hAnsi="Times New Roman"/>
        </w:rPr>
        <w:t xml:space="preserve">ompleted Self-Study Report </w:t>
      </w:r>
      <w:r w:rsidR="00A31A8F">
        <w:rPr>
          <w:rFonts w:ascii="Times New Roman" w:hAnsi="Times New Roman"/>
        </w:rPr>
        <w:t xml:space="preserve">and schedule a site visit </w:t>
      </w:r>
      <w:r w:rsidR="001E512D">
        <w:rPr>
          <w:rFonts w:ascii="Times New Roman" w:hAnsi="Times New Roman"/>
        </w:rPr>
        <w:t xml:space="preserve">within one year of acceptance of the application and fee. The ACPHA Commission will consider extenuating circumstances </w:t>
      </w:r>
      <w:r w:rsidR="00A31A8F">
        <w:rPr>
          <w:rFonts w:ascii="Times New Roman" w:hAnsi="Times New Roman"/>
        </w:rPr>
        <w:t>if</w:t>
      </w:r>
      <w:r w:rsidR="001E512D">
        <w:rPr>
          <w:rFonts w:ascii="Times New Roman" w:hAnsi="Times New Roman"/>
        </w:rPr>
        <w:t xml:space="preserve"> a Program petitions for an extension of the one</w:t>
      </w:r>
      <w:r w:rsidR="004A6356">
        <w:rPr>
          <w:rFonts w:ascii="Times New Roman" w:hAnsi="Times New Roman"/>
        </w:rPr>
        <w:t>-</w:t>
      </w:r>
      <w:r w:rsidR="001E512D">
        <w:rPr>
          <w:rFonts w:ascii="Times New Roman" w:hAnsi="Times New Roman"/>
        </w:rPr>
        <w:t xml:space="preserve"> year application period. </w:t>
      </w:r>
    </w:p>
    <w:p w14:paraId="677073EC" w14:textId="2DCCE6E7" w:rsidR="00354EA6" w:rsidRPr="00FB1659" w:rsidRDefault="00FB1659" w:rsidP="00390082">
      <w:pPr>
        <w:numPr>
          <w:ilvl w:val="0"/>
          <w:numId w:val="35"/>
        </w:numPr>
        <w:ind w:hanging="180"/>
        <w:rPr>
          <w:rFonts w:ascii="Times New Roman" w:hAnsi="Times New Roman"/>
        </w:rPr>
      </w:pPr>
      <w:r>
        <w:rPr>
          <w:rFonts w:ascii="Times New Roman" w:hAnsi="Times New Roman"/>
        </w:rPr>
        <w:t xml:space="preserve">   </w:t>
      </w:r>
      <w:r w:rsidR="00FB314E" w:rsidRPr="00FB1659">
        <w:rPr>
          <w:rFonts w:ascii="Times New Roman" w:hAnsi="Times New Roman"/>
        </w:rPr>
        <w:t>Objectives of the accreditation process, including</w:t>
      </w:r>
      <w:r w:rsidR="00354EA6" w:rsidRPr="00FB1659">
        <w:rPr>
          <w:rFonts w:ascii="Times New Roman" w:hAnsi="Times New Roman"/>
        </w:rPr>
        <w:t xml:space="preserve"> </w:t>
      </w:r>
    </w:p>
    <w:p w14:paraId="601C10C8" w14:textId="79CCFC81" w:rsidR="00354EA6" w:rsidRPr="00157EA5" w:rsidRDefault="00AA364A" w:rsidP="00390082">
      <w:pPr>
        <w:pStyle w:val="ListParagraph"/>
        <w:numPr>
          <w:ilvl w:val="0"/>
          <w:numId w:val="34"/>
        </w:numPr>
        <w:ind w:left="1080"/>
        <w:rPr>
          <w:rFonts w:ascii="Times New Roman" w:hAnsi="Times New Roman"/>
        </w:rPr>
      </w:pPr>
      <w:r w:rsidRPr="00157EA5">
        <w:rPr>
          <w:rFonts w:ascii="Times New Roman" w:hAnsi="Times New Roman"/>
        </w:rPr>
        <w:t>O</w:t>
      </w:r>
      <w:r w:rsidR="00FB314E" w:rsidRPr="00157EA5">
        <w:rPr>
          <w:rFonts w:ascii="Times New Roman" w:hAnsi="Times New Roman"/>
        </w:rPr>
        <w:t>verall objectives of the accreditation of programs</w:t>
      </w:r>
      <w:r w:rsidR="00354EA6" w:rsidRPr="00157EA5">
        <w:rPr>
          <w:rFonts w:ascii="Times New Roman" w:hAnsi="Times New Roman"/>
        </w:rPr>
        <w:t xml:space="preserve"> in hospitality administration</w:t>
      </w:r>
      <w:r w:rsidR="00FB1659">
        <w:rPr>
          <w:rFonts w:ascii="Times New Roman" w:hAnsi="Times New Roman"/>
        </w:rPr>
        <w:t>/management</w:t>
      </w:r>
      <w:r w:rsidR="00A55997">
        <w:rPr>
          <w:rFonts w:ascii="Times New Roman" w:hAnsi="Times New Roman"/>
        </w:rPr>
        <w:t>.</w:t>
      </w:r>
    </w:p>
    <w:p w14:paraId="2FBC9FA6" w14:textId="47FFE629" w:rsidR="00A97035" w:rsidRPr="00157EA5" w:rsidRDefault="00AA364A" w:rsidP="00390082">
      <w:pPr>
        <w:pStyle w:val="ListParagraph"/>
        <w:numPr>
          <w:ilvl w:val="0"/>
          <w:numId w:val="34"/>
        </w:numPr>
        <w:ind w:left="1080"/>
        <w:rPr>
          <w:rFonts w:ascii="Times New Roman" w:hAnsi="Times New Roman"/>
        </w:rPr>
      </w:pPr>
      <w:r w:rsidRPr="00157EA5">
        <w:rPr>
          <w:rFonts w:ascii="Times New Roman" w:hAnsi="Times New Roman"/>
        </w:rPr>
        <w:t>S</w:t>
      </w:r>
      <w:r w:rsidR="00FB314E" w:rsidRPr="00157EA5">
        <w:rPr>
          <w:rFonts w:ascii="Times New Roman" w:hAnsi="Times New Roman"/>
        </w:rPr>
        <w:t>pecific objectives of hospitality administration</w:t>
      </w:r>
      <w:r w:rsidR="00FB1659">
        <w:rPr>
          <w:rFonts w:ascii="Times New Roman" w:hAnsi="Times New Roman"/>
        </w:rPr>
        <w:t>/management</w:t>
      </w:r>
      <w:r w:rsidR="00FB314E" w:rsidRPr="00157EA5">
        <w:rPr>
          <w:rFonts w:ascii="Times New Roman" w:hAnsi="Times New Roman"/>
        </w:rPr>
        <w:t xml:space="preserve"> accreditation</w:t>
      </w:r>
      <w:r w:rsidR="00A55997">
        <w:rPr>
          <w:rFonts w:ascii="Times New Roman" w:hAnsi="Times New Roman"/>
        </w:rPr>
        <w:t>.</w:t>
      </w:r>
    </w:p>
    <w:p w14:paraId="724578B8" w14:textId="6CFA922D" w:rsidR="00FB314E" w:rsidRPr="00157EA5" w:rsidRDefault="00AA364A" w:rsidP="00390082">
      <w:pPr>
        <w:pStyle w:val="ListParagraph"/>
        <w:numPr>
          <w:ilvl w:val="0"/>
          <w:numId w:val="34"/>
        </w:numPr>
        <w:ind w:left="1080"/>
        <w:rPr>
          <w:rFonts w:ascii="Times New Roman" w:hAnsi="Times New Roman"/>
        </w:rPr>
      </w:pPr>
      <w:r w:rsidRPr="00157EA5">
        <w:rPr>
          <w:rFonts w:ascii="Times New Roman" w:hAnsi="Times New Roman"/>
        </w:rPr>
        <w:t>S</w:t>
      </w:r>
      <w:r w:rsidR="00FB314E" w:rsidRPr="00157EA5">
        <w:rPr>
          <w:rFonts w:ascii="Times New Roman" w:hAnsi="Times New Roman"/>
        </w:rPr>
        <w:t>pecific objectives of the accrediting process in eval</w:t>
      </w:r>
      <w:r w:rsidR="00784306" w:rsidRPr="00157EA5">
        <w:rPr>
          <w:rFonts w:ascii="Times New Roman" w:hAnsi="Times New Roman"/>
        </w:rPr>
        <w:t xml:space="preserve">uating a program in hospitality/management </w:t>
      </w:r>
      <w:r w:rsidR="00FB314E" w:rsidRPr="00157EA5">
        <w:rPr>
          <w:rFonts w:ascii="Times New Roman" w:hAnsi="Times New Roman"/>
        </w:rPr>
        <w:t>administration.</w:t>
      </w:r>
      <w:r w:rsidR="00FB1659">
        <w:rPr>
          <w:rFonts w:ascii="Times New Roman" w:hAnsi="Times New Roman"/>
        </w:rPr>
        <w:t xml:space="preserve"> </w:t>
      </w:r>
    </w:p>
    <w:p w14:paraId="6AFFD176" w14:textId="77777777" w:rsidR="00FB1659" w:rsidRDefault="00FB1659" w:rsidP="00FB1659">
      <w:pPr>
        <w:rPr>
          <w:rFonts w:ascii="Times New Roman" w:hAnsi="Times New Roman"/>
        </w:rPr>
      </w:pPr>
      <w:r>
        <w:rPr>
          <w:rFonts w:ascii="Times New Roman" w:hAnsi="Times New Roman"/>
        </w:rPr>
        <w:t xml:space="preserve">   3.</w:t>
      </w:r>
      <w:r>
        <w:rPr>
          <w:rFonts w:ascii="Times New Roman" w:hAnsi="Times New Roman"/>
        </w:rPr>
        <w:tab/>
      </w:r>
      <w:r w:rsidR="00497F0C" w:rsidRPr="00FB1659">
        <w:rPr>
          <w:rFonts w:ascii="Times New Roman" w:hAnsi="Times New Roman"/>
        </w:rPr>
        <w:t>The a</w:t>
      </w:r>
      <w:r w:rsidR="00FB314E" w:rsidRPr="00FB1659">
        <w:rPr>
          <w:rFonts w:ascii="Times New Roman" w:hAnsi="Times New Roman"/>
        </w:rPr>
        <w:t>ccreditation</w:t>
      </w:r>
      <w:r w:rsidR="00497F0C" w:rsidRPr="00FB1659">
        <w:rPr>
          <w:rFonts w:ascii="Times New Roman" w:hAnsi="Times New Roman"/>
        </w:rPr>
        <w:t xml:space="preserve"> process</w:t>
      </w:r>
      <w:r w:rsidR="003842B3" w:rsidRPr="00FB1659">
        <w:rPr>
          <w:rFonts w:ascii="Times New Roman" w:hAnsi="Times New Roman"/>
        </w:rPr>
        <w:t>,</w:t>
      </w:r>
      <w:r w:rsidR="00497F0C" w:rsidRPr="00FB1659">
        <w:rPr>
          <w:rFonts w:ascii="Times New Roman" w:hAnsi="Times New Roman"/>
        </w:rPr>
        <w:t xml:space="preserve"> which includes a programmatic self-study, a visiting team </w:t>
      </w:r>
    </w:p>
    <w:p w14:paraId="0928B874" w14:textId="5E9FA675" w:rsidR="00497F0C" w:rsidRDefault="00FB1659" w:rsidP="00FB1659">
      <w:pPr>
        <w:rPr>
          <w:rFonts w:ascii="Times New Roman" w:hAnsi="Times New Roman"/>
        </w:rPr>
      </w:pPr>
      <w:r>
        <w:rPr>
          <w:rFonts w:ascii="Times New Roman" w:hAnsi="Times New Roman"/>
        </w:rPr>
        <w:t xml:space="preserve">          </w:t>
      </w:r>
      <w:r w:rsidR="00784306" w:rsidRPr="00FB1659">
        <w:rPr>
          <w:rFonts w:ascii="Times New Roman" w:hAnsi="Times New Roman"/>
        </w:rPr>
        <w:t>report</w:t>
      </w:r>
      <w:r w:rsidR="00497F0C" w:rsidRPr="00FB1659">
        <w:rPr>
          <w:rFonts w:ascii="Times New Roman" w:hAnsi="Times New Roman"/>
        </w:rPr>
        <w:t xml:space="preserve">, </w:t>
      </w:r>
      <w:r w:rsidR="00784306" w:rsidRPr="00FB1659">
        <w:rPr>
          <w:rFonts w:ascii="Times New Roman" w:hAnsi="Times New Roman"/>
        </w:rPr>
        <w:t>the program response</w:t>
      </w:r>
      <w:r w:rsidR="00B04591" w:rsidRPr="00FB1659">
        <w:rPr>
          <w:rFonts w:ascii="Times New Roman" w:hAnsi="Times New Roman"/>
        </w:rPr>
        <w:t>,</w:t>
      </w:r>
      <w:r w:rsidR="00784306" w:rsidRPr="00FB1659">
        <w:rPr>
          <w:rFonts w:ascii="Times New Roman" w:hAnsi="Times New Roman"/>
        </w:rPr>
        <w:t xml:space="preserve"> </w:t>
      </w:r>
      <w:r w:rsidR="00497F0C" w:rsidRPr="00FB1659">
        <w:rPr>
          <w:rFonts w:ascii="Times New Roman" w:hAnsi="Times New Roman"/>
        </w:rPr>
        <w:t>and final Commission action.</w:t>
      </w:r>
    </w:p>
    <w:p w14:paraId="2DC1BC8F" w14:textId="7C6B7C8F" w:rsidR="00FB1659" w:rsidRDefault="00FB1659" w:rsidP="00FB1659">
      <w:pPr>
        <w:rPr>
          <w:rFonts w:ascii="Times New Roman" w:hAnsi="Times New Roman"/>
        </w:rPr>
      </w:pPr>
    </w:p>
    <w:p w14:paraId="42966625" w14:textId="1ED97E5F" w:rsidR="00FB1659" w:rsidRDefault="00FB1659" w:rsidP="00FB1659">
      <w:pPr>
        <w:rPr>
          <w:rFonts w:ascii="Times New Roman" w:hAnsi="Times New Roman"/>
        </w:rPr>
      </w:pPr>
    </w:p>
    <w:p w14:paraId="18D1CFB1" w14:textId="57AECB32" w:rsidR="00FB1659" w:rsidRDefault="00FB1659" w:rsidP="00FB1659">
      <w:pPr>
        <w:rPr>
          <w:rFonts w:ascii="Times New Roman" w:hAnsi="Times New Roman"/>
        </w:rPr>
      </w:pPr>
    </w:p>
    <w:p w14:paraId="67B61DE5" w14:textId="7B8C1CFF" w:rsidR="00C0670C" w:rsidRDefault="00C0670C" w:rsidP="00FB1659">
      <w:pPr>
        <w:rPr>
          <w:rFonts w:ascii="Times New Roman" w:hAnsi="Times New Roman"/>
        </w:rPr>
      </w:pPr>
    </w:p>
    <w:p w14:paraId="49415BCC" w14:textId="301A4712" w:rsidR="00C0670C" w:rsidRDefault="00C0670C" w:rsidP="00FB1659">
      <w:pPr>
        <w:rPr>
          <w:rFonts w:ascii="Times New Roman" w:hAnsi="Times New Roman"/>
        </w:rPr>
      </w:pPr>
    </w:p>
    <w:p w14:paraId="7B2553B4" w14:textId="43C5E4F2" w:rsidR="00C0670C" w:rsidRDefault="00C0670C" w:rsidP="00FB1659">
      <w:pPr>
        <w:rPr>
          <w:rFonts w:ascii="Times New Roman" w:hAnsi="Times New Roman"/>
        </w:rPr>
      </w:pPr>
    </w:p>
    <w:p w14:paraId="19ECF773" w14:textId="5FF15266" w:rsidR="00C0670C" w:rsidRDefault="00C0670C" w:rsidP="00FB1659">
      <w:pPr>
        <w:rPr>
          <w:rFonts w:ascii="Times New Roman" w:hAnsi="Times New Roman"/>
        </w:rPr>
      </w:pPr>
    </w:p>
    <w:p w14:paraId="4076FE56" w14:textId="0C6344FC" w:rsidR="00FB314E" w:rsidRPr="00891E07" w:rsidRDefault="00157EA5" w:rsidP="00C0670C">
      <w:pPr>
        <w:pStyle w:val="Heading2"/>
      </w:pPr>
      <w:bookmarkStart w:id="5" w:name="_ELIGIBILITY_REQUIREMENTS_FOR"/>
      <w:bookmarkEnd w:id="5"/>
      <w:r w:rsidRPr="00831466">
        <w:rPr>
          <w:caps/>
        </w:rPr>
        <w:lastRenderedPageBreak/>
        <w:t>ELIGIBILITY REQUIREMENTS</w:t>
      </w:r>
      <w:r w:rsidR="00FB314E" w:rsidRPr="00891E07">
        <w:t xml:space="preserve"> FOR PROGRAMS SEEKING ACCREDITED STATUS</w:t>
      </w:r>
    </w:p>
    <w:p w14:paraId="3007F0E0" w14:textId="4E9F26D8" w:rsidR="000664E1" w:rsidRPr="00891E07" w:rsidRDefault="000664E1" w:rsidP="00262B75">
      <w:pPr>
        <w:ind w:left="86"/>
        <w:rPr>
          <w:rFonts w:ascii="Times New Roman" w:hAnsi="Times New Roman"/>
        </w:rPr>
      </w:pPr>
      <w:r w:rsidRPr="00891E07">
        <w:rPr>
          <w:rFonts w:ascii="Times New Roman" w:hAnsi="Times New Roman"/>
        </w:rPr>
        <w:t xml:space="preserve">Each program applying for </w:t>
      </w:r>
      <w:r w:rsidR="00945ABB" w:rsidRPr="00891E07">
        <w:rPr>
          <w:rFonts w:ascii="Times New Roman" w:hAnsi="Times New Roman"/>
        </w:rPr>
        <w:t>accreditation from ACPHA</w:t>
      </w:r>
      <w:r w:rsidR="00A70E93" w:rsidRPr="00891E07">
        <w:rPr>
          <w:rFonts w:ascii="Times New Roman" w:hAnsi="Times New Roman"/>
        </w:rPr>
        <w:t xml:space="preserve"> must</w:t>
      </w:r>
      <w:r w:rsidRPr="00891E07">
        <w:rPr>
          <w:rFonts w:ascii="Times New Roman" w:hAnsi="Times New Roman"/>
        </w:rPr>
        <w:t xml:space="preserve"> demonstrate that it satisfies each of the requirements listed below. Taken together, these requirements </w:t>
      </w:r>
      <w:r w:rsidR="00945ABB" w:rsidRPr="00891E07">
        <w:rPr>
          <w:rFonts w:ascii="Times New Roman" w:hAnsi="Times New Roman"/>
        </w:rPr>
        <w:t>are</w:t>
      </w:r>
      <w:r w:rsidRPr="00891E07">
        <w:rPr>
          <w:rFonts w:ascii="Times New Roman" w:hAnsi="Times New Roman"/>
        </w:rPr>
        <w:t xml:space="preserve"> consider</w:t>
      </w:r>
      <w:r w:rsidR="00945ABB" w:rsidRPr="00891E07">
        <w:rPr>
          <w:rFonts w:ascii="Times New Roman" w:hAnsi="Times New Roman"/>
        </w:rPr>
        <w:t>ed</w:t>
      </w:r>
      <w:r w:rsidRPr="00891E07">
        <w:rPr>
          <w:rFonts w:ascii="Times New Roman" w:hAnsi="Times New Roman"/>
        </w:rPr>
        <w:t xml:space="preserve"> a part of its educational universe and </w:t>
      </w:r>
      <w:r w:rsidR="00831466">
        <w:rPr>
          <w:rFonts w:ascii="Times New Roman" w:hAnsi="Times New Roman"/>
        </w:rPr>
        <w:t xml:space="preserve">are </w:t>
      </w:r>
      <w:r w:rsidRPr="00891E07">
        <w:rPr>
          <w:rFonts w:ascii="Times New Roman" w:hAnsi="Times New Roman"/>
        </w:rPr>
        <w:t xml:space="preserve">within the scope of the accrediting activities for which </w:t>
      </w:r>
      <w:r w:rsidR="00726DCF" w:rsidRPr="00891E07">
        <w:rPr>
          <w:rFonts w:ascii="Times New Roman" w:hAnsi="Times New Roman"/>
        </w:rPr>
        <w:t>ACPHA</w:t>
      </w:r>
      <w:r w:rsidRPr="00891E07">
        <w:rPr>
          <w:rFonts w:ascii="Times New Roman" w:hAnsi="Times New Roman"/>
        </w:rPr>
        <w:t xml:space="preserve"> assumes responsibility</w:t>
      </w:r>
      <w:r w:rsidR="007A2616">
        <w:rPr>
          <w:rFonts w:ascii="Times New Roman" w:hAnsi="Times New Roman"/>
        </w:rPr>
        <w:t>.</w:t>
      </w:r>
    </w:p>
    <w:p w14:paraId="3BB08DBA" w14:textId="2E607DE9" w:rsidR="000664E1" w:rsidRDefault="000664E1" w:rsidP="00831466">
      <w:pPr>
        <w:ind w:left="90"/>
        <w:rPr>
          <w:rFonts w:ascii="Times New Roman" w:hAnsi="Times New Roman"/>
        </w:rPr>
      </w:pPr>
    </w:p>
    <w:p w14:paraId="7F39F5ED" w14:textId="68F3B971" w:rsidR="007B1A75" w:rsidRPr="00FE5719" w:rsidRDefault="007B1A75" w:rsidP="009825BF">
      <w:pPr>
        <w:ind w:left="90"/>
        <w:rPr>
          <w:rFonts w:ascii="Times New Roman" w:hAnsi="Times New Roman"/>
          <w:b/>
          <w:u w:val="single"/>
        </w:rPr>
      </w:pPr>
      <w:r w:rsidRPr="00FE5719">
        <w:rPr>
          <w:rFonts w:ascii="Times New Roman" w:hAnsi="Times New Roman"/>
          <w:b/>
          <w:u w:val="single"/>
        </w:rPr>
        <w:t>A. U</w:t>
      </w:r>
      <w:r w:rsidR="003842B3" w:rsidRPr="00FE5719">
        <w:rPr>
          <w:rFonts w:ascii="Times New Roman" w:hAnsi="Times New Roman"/>
          <w:b/>
          <w:u w:val="single"/>
        </w:rPr>
        <w:t xml:space="preserve">nited </w:t>
      </w:r>
      <w:r w:rsidRPr="00FE5719">
        <w:rPr>
          <w:rFonts w:ascii="Times New Roman" w:hAnsi="Times New Roman"/>
          <w:b/>
          <w:u w:val="single"/>
        </w:rPr>
        <w:t>S</w:t>
      </w:r>
      <w:r w:rsidR="003842B3" w:rsidRPr="00FE5719">
        <w:rPr>
          <w:rFonts w:ascii="Times New Roman" w:hAnsi="Times New Roman"/>
          <w:b/>
          <w:u w:val="single"/>
        </w:rPr>
        <w:t>tates</w:t>
      </w:r>
      <w:r w:rsidRPr="00FE5719">
        <w:rPr>
          <w:rFonts w:ascii="Times New Roman" w:hAnsi="Times New Roman"/>
          <w:b/>
          <w:u w:val="single"/>
        </w:rPr>
        <w:t xml:space="preserve"> </w:t>
      </w:r>
      <w:r w:rsidR="00393DE1">
        <w:rPr>
          <w:rFonts w:ascii="Times New Roman" w:hAnsi="Times New Roman"/>
          <w:b/>
          <w:u w:val="single"/>
        </w:rPr>
        <w:t>B</w:t>
      </w:r>
      <w:r w:rsidR="003842B3" w:rsidRPr="00FE5719">
        <w:rPr>
          <w:rFonts w:ascii="Times New Roman" w:hAnsi="Times New Roman"/>
          <w:b/>
          <w:u w:val="single"/>
        </w:rPr>
        <w:t>ased</w:t>
      </w:r>
    </w:p>
    <w:p w14:paraId="6D9C91BC" w14:textId="77777777" w:rsidR="003F757C" w:rsidRPr="009825BF" w:rsidRDefault="003F757C" w:rsidP="009825BF">
      <w:pPr>
        <w:ind w:left="90"/>
        <w:rPr>
          <w:rFonts w:ascii="Times New Roman" w:hAnsi="Times New Roman"/>
          <w:b/>
        </w:rPr>
      </w:pPr>
    </w:p>
    <w:p w14:paraId="2A8FD741" w14:textId="64885F9D" w:rsidR="00FB314E" w:rsidRPr="00891E07" w:rsidRDefault="00FB314E" w:rsidP="009825BF">
      <w:pPr>
        <w:ind w:left="90"/>
        <w:rPr>
          <w:rFonts w:ascii="Times New Roman" w:hAnsi="Times New Roman"/>
        </w:rPr>
      </w:pPr>
      <w:r w:rsidRPr="00891E07">
        <w:rPr>
          <w:rFonts w:ascii="Times New Roman" w:hAnsi="Times New Roman"/>
        </w:rPr>
        <w:t>The program</w:t>
      </w:r>
      <w:r w:rsidR="00EF038F">
        <w:rPr>
          <w:rFonts w:ascii="Times New Roman" w:hAnsi="Times New Roman"/>
        </w:rPr>
        <w:t xml:space="preserve"> </w:t>
      </w:r>
      <w:r w:rsidR="00EF038F" w:rsidRPr="00EF038F">
        <w:rPr>
          <w:rFonts w:ascii="Times New Roman" w:hAnsi="Times New Roman"/>
          <w:iCs w:val="0"/>
          <w:color w:val="000000"/>
        </w:rPr>
        <w:t>must provide evidence that demonstrates that it meets the following requirements</w:t>
      </w:r>
      <w:r w:rsidRPr="00891E07">
        <w:rPr>
          <w:rFonts w:ascii="Times New Roman" w:hAnsi="Times New Roman"/>
        </w:rPr>
        <w:t>:</w:t>
      </w:r>
    </w:p>
    <w:p w14:paraId="6B419920" w14:textId="77777777" w:rsidR="00FB314E" w:rsidRPr="00891E07" w:rsidRDefault="00FB314E" w:rsidP="009825BF">
      <w:pPr>
        <w:ind w:left="450" w:hanging="360"/>
        <w:rPr>
          <w:rFonts w:ascii="Times New Roman" w:hAnsi="Times New Roman"/>
        </w:rPr>
      </w:pPr>
      <w:r w:rsidRPr="00891E07">
        <w:rPr>
          <w:rFonts w:ascii="Times New Roman" w:hAnsi="Times New Roman"/>
        </w:rPr>
        <w:t>1.</w:t>
      </w:r>
      <w:r w:rsidRPr="00891E07">
        <w:rPr>
          <w:rFonts w:ascii="Times New Roman" w:hAnsi="Times New Roman"/>
        </w:rPr>
        <w:tab/>
        <w:t>must be part of an educational institution accredited by a regional or national accrediting body recognized by the U.</w:t>
      </w:r>
      <w:r w:rsidR="007B1A75" w:rsidRPr="00891E07">
        <w:rPr>
          <w:rFonts w:ascii="Times New Roman" w:hAnsi="Times New Roman"/>
        </w:rPr>
        <w:t>S. Secretary of Education;</w:t>
      </w:r>
    </w:p>
    <w:p w14:paraId="4E9C4986" w14:textId="77777777" w:rsidR="00FB314E" w:rsidRPr="00891E07" w:rsidRDefault="00FB314E" w:rsidP="009825BF">
      <w:pPr>
        <w:ind w:left="450" w:hanging="360"/>
        <w:rPr>
          <w:rFonts w:ascii="Times New Roman" w:hAnsi="Times New Roman"/>
        </w:rPr>
      </w:pPr>
      <w:r w:rsidRPr="00891E07">
        <w:rPr>
          <w:rFonts w:ascii="Times New Roman" w:hAnsi="Times New Roman"/>
        </w:rPr>
        <w:t>2.</w:t>
      </w:r>
      <w:r w:rsidRPr="00891E07">
        <w:rPr>
          <w:rFonts w:ascii="Times New Roman" w:hAnsi="Times New Roman"/>
        </w:rPr>
        <w:tab/>
        <w:t>has a statement of mission appropriate to a postsecondary program;</w:t>
      </w:r>
    </w:p>
    <w:p w14:paraId="5CBD7EE8" w14:textId="77777777" w:rsidR="00FB314E" w:rsidRPr="00891E07" w:rsidRDefault="00FB314E" w:rsidP="009825BF">
      <w:pPr>
        <w:ind w:left="450" w:hanging="360"/>
        <w:rPr>
          <w:rFonts w:ascii="Times New Roman" w:hAnsi="Times New Roman"/>
        </w:rPr>
      </w:pPr>
      <w:r w:rsidRPr="00891E07">
        <w:rPr>
          <w:rFonts w:ascii="Times New Roman" w:hAnsi="Times New Roman"/>
        </w:rPr>
        <w:t>3.</w:t>
      </w:r>
      <w:r w:rsidRPr="00891E07">
        <w:rPr>
          <w:rFonts w:ascii="Times New Roman" w:hAnsi="Times New Roman"/>
        </w:rPr>
        <w:tab/>
        <w:t>offers postsecondary educa</w:t>
      </w:r>
      <w:r w:rsidR="00945ABB" w:rsidRPr="00891E07">
        <w:rPr>
          <w:rFonts w:ascii="Times New Roman" w:hAnsi="Times New Roman"/>
        </w:rPr>
        <w:t xml:space="preserve">tional instruction leading to an associate or </w:t>
      </w:r>
      <w:r w:rsidRPr="00891E07">
        <w:rPr>
          <w:rFonts w:ascii="Times New Roman" w:hAnsi="Times New Roman"/>
        </w:rPr>
        <w:t>baccalaureate degree (or its equivalent) in hospitality administration</w:t>
      </w:r>
      <w:r w:rsidR="00945ABB" w:rsidRPr="00891E07">
        <w:rPr>
          <w:rFonts w:ascii="Times New Roman" w:hAnsi="Times New Roman"/>
        </w:rPr>
        <w:t>/management</w:t>
      </w:r>
      <w:r w:rsidRPr="00891E07">
        <w:rPr>
          <w:rFonts w:ascii="Times New Roman" w:hAnsi="Times New Roman"/>
        </w:rPr>
        <w:t>;</w:t>
      </w:r>
    </w:p>
    <w:p w14:paraId="6CBA7354" w14:textId="77777777" w:rsidR="00FB314E" w:rsidRPr="00891E07" w:rsidRDefault="00FB314E" w:rsidP="009825BF">
      <w:pPr>
        <w:ind w:left="450" w:hanging="360"/>
        <w:rPr>
          <w:rFonts w:ascii="Times New Roman" w:hAnsi="Times New Roman"/>
        </w:rPr>
      </w:pPr>
      <w:r w:rsidRPr="00891E07">
        <w:rPr>
          <w:rFonts w:ascii="Times New Roman" w:hAnsi="Times New Roman"/>
        </w:rPr>
        <w:t>4.</w:t>
      </w:r>
      <w:r w:rsidRPr="00891E07">
        <w:rPr>
          <w:rFonts w:ascii="Times New Roman" w:hAnsi="Times New Roman"/>
        </w:rPr>
        <w:tab/>
        <w:t>must have institutional approval for courses and degree(s) offered;</w:t>
      </w:r>
    </w:p>
    <w:p w14:paraId="47E750AE" w14:textId="77777777" w:rsidR="00FB314E" w:rsidRPr="00891E07" w:rsidRDefault="00FB314E" w:rsidP="009825BF">
      <w:pPr>
        <w:ind w:left="450" w:hanging="360"/>
        <w:rPr>
          <w:rFonts w:ascii="Times New Roman" w:hAnsi="Times New Roman"/>
        </w:rPr>
      </w:pPr>
      <w:r w:rsidRPr="00891E07">
        <w:rPr>
          <w:rFonts w:ascii="Times New Roman" w:hAnsi="Times New Roman"/>
        </w:rPr>
        <w:t>5.</w:t>
      </w:r>
      <w:r w:rsidRPr="00891E07">
        <w:rPr>
          <w:rFonts w:ascii="Times New Roman" w:hAnsi="Times New Roman"/>
        </w:rPr>
        <w:tab/>
        <w:t xml:space="preserve">has </w:t>
      </w:r>
      <w:r w:rsidR="001439A9" w:rsidRPr="00891E07">
        <w:rPr>
          <w:rFonts w:ascii="Times New Roman" w:hAnsi="Times New Roman"/>
        </w:rPr>
        <w:t xml:space="preserve">a </w:t>
      </w:r>
      <w:r w:rsidRPr="00891E07">
        <w:rPr>
          <w:rFonts w:ascii="Times New Roman" w:hAnsi="Times New Roman"/>
        </w:rPr>
        <w:t>formally designated director (or the equivalent) of the program;</w:t>
      </w:r>
    </w:p>
    <w:p w14:paraId="100F0419" w14:textId="77777777" w:rsidR="00FB314E" w:rsidRPr="00891E07" w:rsidRDefault="00FB314E" w:rsidP="009825BF">
      <w:pPr>
        <w:ind w:left="450" w:hanging="360"/>
        <w:rPr>
          <w:rFonts w:ascii="Times New Roman" w:hAnsi="Times New Roman"/>
        </w:rPr>
      </w:pPr>
      <w:r w:rsidRPr="00891E07">
        <w:rPr>
          <w:rFonts w:ascii="Times New Roman" w:hAnsi="Times New Roman"/>
        </w:rPr>
        <w:t>6.</w:t>
      </w:r>
      <w:r w:rsidRPr="00891E07">
        <w:rPr>
          <w:rFonts w:ascii="Times New Roman" w:hAnsi="Times New Roman"/>
        </w:rPr>
        <w:tab/>
        <w:t>has been in continuous operation for at least four years and has had at least three years of graduating classes by the time of review;</w:t>
      </w:r>
    </w:p>
    <w:p w14:paraId="2B1CE13D" w14:textId="77777777" w:rsidR="00FB314E" w:rsidRPr="00891E07" w:rsidRDefault="00FB314E" w:rsidP="009825BF">
      <w:pPr>
        <w:ind w:left="450" w:hanging="360"/>
        <w:rPr>
          <w:rFonts w:ascii="Times New Roman" w:hAnsi="Times New Roman"/>
        </w:rPr>
      </w:pPr>
      <w:r w:rsidRPr="00891E07">
        <w:rPr>
          <w:rFonts w:ascii="Times New Roman" w:hAnsi="Times New Roman"/>
        </w:rPr>
        <w:t>7.</w:t>
      </w:r>
      <w:r w:rsidRPr="00891E07">
        <w:rPr>
          <w:rFonts w:ascii="Times New Roman" w:hAnsi="Times New Roman"/>
        </w:rPr>
        <w:tab/>
        <w:t>has a teaching faculty assigned to the program;</w:t>
      </w:r>
    </w:p>
    <w:p w14:paraId="0DF9B6CE" w14:textId="0AF60ABC" w:rsidR="00FB314E" w:rsidRPr="00891E07" w:rsidRDefault="00FB314E" w:rsidP="00262B75">
      <w:pPr>
        <w:ind w:left="450" w:hanging="360"/>
        <w:rPr>
          <w:rFonts w:ascii="Times New Roman" w:hAnsi="Times New Roman"/>
        </w:rPr>
      </w:pPr>
      <w:r w:rsidRPr="00891E07">
        <w:rPr>
          <w:rFonts w:ascii="Times New Roman" w:hAnsi="Times New Roman"/>
        </w:rPr>
        <w:t>8.</w:t>
      </w:r>
      <w:r w:rsidRPr="00891E07">
        <w:rPr>
          <w:rFonts w:ascii="Times New Roman" w:hAnsi="Times New Roman"/>
        </w:rPr>
        <w:tab/>
        <w:t>makes freely available to all interested persons (and especially to its potential and enrolled students) an accurate, fair, and substantially complete description of its program and related activities, policies, and procedures;</w:t>
      </w:r>
      <w:r w:rsidR="00831466">
        <w:rPr>
          <w:rFonts w:ascii="Times New Roman" w:hAnsi="Times New Roman"/>
        </w:rPr>
        <w:t xml:space="preserve"> and</w:t>
      </w:r>
    </w:p>
    <w:p w14:paraId="3FE6C7EA" w14:textId="77777777" w:rsidR="00FB314E" w:rsidRPr="00891E07" w:rsidRDefault="00FB314E" w:rsidP="00262B75">
      <w:pPr>
        <w:ind w:left="450" w:hanging="360"/>
        <w:rPr>
          <w:rFonts w:ascii="Times New Roman" w:hAnsi="Times New Roman"/>
        </w:rPr>
      </w:pPr>
      <w:r w:rsidRPr="00891E07">
        <w:rPr>
          <w:rFonts w:ascii="Times New Roman" w:hAnsi="Times New Roman"/>
        </w:rPr>
        <w:t>9.</w:t>
      </w:r>
      <w:r w:rsidRPr="00891E07">
        <w:rPr>
          <w:rFonts w:ascii="Times New Roman" w:hAnsi="Times New Roman"/>
        </w:rPr>
        <w:tab/>
        <w:t>admits students under policies and procedures that are appropriate to the program and does not discriminate with respect to age, sex, ethnic background, race, creed, or disability.</w:t>
      </w:r>
    </w:p>
    <w:p w14:paraId="1E74573F" w14:textId="77777777" w:rsidR="007B1A75" w:rsidRPr="00891E07" w:rsidRDefault="007B1A75" w:rsidP="00262B75">
      <w:pPr>
        <w:ind w:left="90"/>
        <w:rPr>
          <w:rFonts w:ascii="Times New Roman" w:hAnsi="Times New Roman"/>
        </w:rPr>
      </w:pPr>
    </w:p>
    <w:p w14:paraId="7043DD08" w14:textId="6ABA003C" w:rsidR="000664E1" w:rsidRPr="00FE5719" w:rsidRDefault="007B1A75" w:rsidP="0005523B">
      <w:pPr>
        <w:pStyle w:val="Default"/>
        <w:ind w:left="90"/>
        <w:rPr>
          <w:b/>
          <w:u w:val="single"/>
        </w:rPr>
      </w:pPr>
      <w:r w:rsidRPr="00FE5719">
        <w:rPr>
          <w:b/>
          <w:u w:val="single"/>
        </w:rPr>
        <w:t xml:space="preserve">B. </w:t>
      </w:r>
      <w:r w:rsidRPr="002B482C">
        <w:rPr>
          <w:b/>
          <w:u w:val="single"/>
        </w:rPr>
        <w:t>I</w:t>
      </w:r>
      <w:r w:rsidR="00726DCF" w:rsidRPr="002B482C">
        <w:rPr>
          <w:b/>
          <w:u w:val="single"/>
        </w:rPr>
        <w:t>nternational</w:t>
      </w:r>
    </w:p>
    <w:p w14:paraId="009DF600" w14:textId="77777777" w:rsidR="00EF038F" w:rsidRDefault="00EF038F" w:rsidP="00EF038F">
      <w:pPr>
        <w:ind w:left="90"/>
        <w:rPr>
          <w:rFonts w:ascii="Times New Roman" w:hAnsi="Times New Roman"/>
          <w:b/>
          <w:iCs w:val="0"/>
          <w:color w:val="000000"/>
        </w:rPr>
      </w:pPr>
    </w:p>
    <w:p w14:paraId="39A8E52D" w14:textId="2D03749C" w:rsidR="002B482C" w:rsidRDefault="002B482C" w:rsidP="00262B75">
      <w:pPr>
        <w:rPr>
          <w:rFonts w:ascii="Times New Roman" w:eastAsia="Calibri" w:hAnsi="Times New Roman"/>
          <w:iCs w:val="0"/>
        </w:rPr>
      </w:pPr>
      <w:r>
        <w:rPr>
          <w:rFonts w:ascii="Times New Roman" w:eastAsia="Calibri" w:hAnsi="Times New Roman"/>
          <w:iCs w:val="0"/>
        </w:rPr>
        <w:t>The following process applies to a</w:t>
      </w:r>
      <w:r w:rsidRPr="00991264">
        <w:rPr>
          <w:rFonts w:ascii="Times New Roman" w:eastAsia="Calibri" w:hAnsi="Times New Roman"/>
          <w:iCs w:val="0"/>
        </w:rPr>
        <w:t xml:space="preserve">ny program located outside of the United States that is interested in securing ACPHA accreditation. </w:t>
      </w:r>
      <w:r>
        <w:rPr>
          <w:rFonts w:ascii="Times New Roman" w:eastAsia="Calibri" w:hAnsi="Times New Roman"/>
          <w:iCs w:val="0"/>
        </w:rPr>
        <w:t>ACPHA will assign an accreditation liaison to interact with the program during the process.</w:t>
      </w:r>
    </w:p>
    <w:p w14:paraId="789D4389" w14:textId="77777777" w:rsidR="00262B75" w:rsidRDefault="00262B75" w:rsidP="00262B75">
      <w:pPr>
        <w:rPr>
          <w:rFonts w:ascii="Times New Roman" w:eastAsia="Calibri" w:hAnsi="Times New Roman"/>
          <w:iCs w:val="0"/>
        </w:rPr>
      </w:pPr>
    </w:p>
    <w:p w14:paraId="2B43EA0D" w14:textId="77777777" w:rsidR="002B482C" w:rsidRPr="00A45AB4" w:rsidRDefault="002B482C" w:rsidP="00262B75">
      <w:pPr>
        <w:ind w:left="270" w:hanging="270"/>
        <w:rPr>
          <w:rFonts w:ascii="Times New Roman" w:eastAsia="Calibri" w:hAnsi="Times New Roman"/>
          <w:iCs w:val="0"/>
        </w:rPr>
      </w:pPr>
      <w:r>
        <w:rPr>
          <w:rFonts w:ascii="Times New Roman" w:eastAsia="Calibri" w:hAnsi="Times New Roman"/>
          <w:iCs w:val="0"/>
        </w:rPr>
        <w:t>1. T</w:t>
      </w:r>
      <w:r w:rsidRPr="00991264">
        <w:rPr>
          <w:rFonts w:ascii="Times New Roman" w:eastAsia="Calibri" w:hAnsi="Times New Roman"/>
          <w:iCs w:val="0"/>
        </w:rPr>
        <w:t>he Program must provide evidence that demonstrates that it meets the following requirements</w:t>
      </w:r>
      <w:r>
        <w:rPr>
          <w:rFonts w:ascii="Times New Roman" w:eastAsia="Calibri" w:hAnsi="Times New Roman"/>
          <w:iCs w:val="0"/>
        </w:rPr>
        <w:t>.</w:t>
      </w:r>
    </w:p>
    <w:p w14:paraId="6776BF33" w14:textId="77777777" w:rsidR="002B482C" w:rsidRPr="00EC3B08" w:rsidRDefault="002B482C" w:rsidP="00262B75">
      <w:pPr>
        <w:numPr>
          <w:ilvl w:val="0"/>
          <w:numId w:val="40"/>
        </w:numPr>
        <w:contextualSpacing/>
        <w:rPr>
          <w:rFonts w:ascii="Times New Roman" w:hAnsi="Times New Roman"/>
        </w:rPr>
      </w:pPr>
      <w:r w:rsidRPr="00EC3B08">
        <w:rPr>
          <w:rFonts w:ascii="Times New Roman" w:hAnsi="Times New Roman"/>
        </w:rPr>
        <w:t>Be part of an educational institution that is authorized by a Regional/National/Governmental agency in the country of the applicant. Documentation must include:</w:t>
      </w:r>
    </w:p>
    <w:p w14:paraId="5191F67F" w14:textId="77777777" w:rsidR="002B482C" w:rsidRPr="00A45AB4" w:rsidRDefault="002B482C" w:rsidP="00262B75">
      <w:pPr>
        <w:numPr>
          <w:ilvl w:val="0"/>
          <w:numId w:val="39"/>
        </w:numPr>
        <w:ind w:left="1440"/>
        <w:contextualSpacing/>
        <w:rPr>
          <w:rFonts w:ascii="Times New Roman" w:hAnsi="Times New Roman"/>
        </w:rPr>
      </w:pPr>
      <w:bookmarkStart w:id="6" w:name="_Hlk77424357"/>
      <w:r w:rsidRPr="00A45AB4">
        <w:rPr>
          <w:rFonts w:ascii="Times New Roman" w:hAnsi="Times New Roman"/>
        </w:rPr>
        <w:t xml:space="preserve">A </w:t>
      </w:r>
      <w:bookmarkStart w:id="7" w:name="_Hlk77421152"/>
      <w:r w:rsidRPr="00A45AB4">
        <w:rPr>
          <w:rFonts w:ascii="Times New Roman" w:hAnsi="Times New Roman"/>
        </w:rPr>
        <w:t>letter from that agency showing legal permission to operate and grant degrees</w:t>
      </w:r>
      <w:bookmarkEnd w:id="7"/>
      <w:r>
        <w:rPr>
          <w:rFonts w:ascii="Times New Roman" w:hAnsi="Times New Roman"/>
        </w:rPr>
        <w:t xml:space="preserve"> along with their permission to seek this programmatic accreditation. * </w:t>
      </w:r>
    </w:p>
    <w:p w14:paraId="09738AD9" w14:textId="77777777" w:rsidR="002B482C" w:rsidRPr="00991264" w:rsidRDefault="002B482C" w:rsidP="00262B75">
      <w:pPr>
        <w:numPr>
          <w:ilvl w:val="0"/>
          <w:numId w:val="40"/>
        </w:numPr>
        <w:rPr>
          <w:rFonts w:ascii="Times New Roman" w:hAnsi="Times New Roman"/>
        </w:rPr>
      </w:pPr>
      <w:bookmarkStart w:id="8" w:name="_Hlk77421229"/>
      <w:r w:rsidRPr="00991264">
        <w:rPr>
          <w:rFonts w:ascii="Times New Roman" w:hAnsi="Times New Roman"/>
        </w:rPr>
        <w:t>Has a statement of mission appropriate to a postsecondary program.</w:t>
      </w:r>
      <w:bookmarkEnd w:id="8"/>
    </w:p>
    <w:p w14:paraId="62075C7F" w14:textId="77777777" w:rsidR="002B482C" w:rsidRPr="00991264" w:rsidRDefault="002B482C" w:rsidP="00262B75">
      <w:pPr>
        <w:numPr>
          <w:ilvl w:val="0"/>
          <w:numId w:val="40"/>
        </w:numPr>
        <w:rPr>
          <w:rFonts w:ascii="Times New Roman" w:hAnsi="Times New Roman"/>
        </w:rPr>
      </w:pPr>
      <w:bookmarkStart w:id="9" w:name="_Hlk77421248"/>
      <w:r w:rsidRPr="00991264">
        <w:rPr>
          <w:rFonts w:ascii="Times New Roman" w:hAnsi="Times New Roman"/>
        </w:rPr>
        <w:t>Offers postsecondary educational instruction leading to an associate or baccalaureate degree (or its equivalent) in hospitality or tourism administration/management.</w:t>
      </w:r>
    </w:p>
    <w:bookmarkEnd w:id="9"/>
    <w:p w14:paraId="3CE015FC" w14:textId="77777777" w:rsidR="002B482C" w:rsidRPr="00991264" w:rsidRDefault="002B482C" w:rsidP="00262B75">
      <w:pPr>
        <w:numPr>
          <w:ilvl w:val="0"/>
          <w:numId w:val="40"/>
        </w:numPr>
        <w:rPr>
          <w:rFonts w:ascii="Times New Roman" w:hAnsi="Times New Roman"/>
        </w:rPr>
      </w:pPr>
      <w:r w:rsidRPr="00991264">
        <w:rPr>
          <w:rFonts w:ascii="Times New Roman" w:hAnsi="Times New Roman"/>
        </w:rPr>
        <w:t>Must have institutional approval for courses and degree(s) offered</w:t>
      </w:r>
      <w:r>
        <w:rPr>
          <w:rFonts w:ascii="Times New Roman" w:hAnsi="Times New Roman"/>
        </w:rPr>
        <w:t xml:space="preserve">. Documentation must include </w:t>
      </w:r>
    </w:p>
    <w:p w14:paraId="7BB8286E" w14:textId="77777777" w:rsidR="002B482C" w:rsidRPr="00991264" w:rsidRDefault="002B482C" w:rsidP="00262B75">
      <w:pPr>
        <w:numPr>
          <w:ilvl w:val="0"/>
          <w:numId w:val="39"/>
        </w:numPr>
        <w:ind w:left="1440"/>
        <w:contextualSpacing/>
        <w:rPr>
          <w:rFonts w:ascii="Times New Roman" w:hAnsi="Times New Roman"/>
        </w:rPr>
      </w:pPr>
      <w:bookmarkStart w:id="10" w:name="_Hlk77421298"/>
      <w:r>
        <w:rPr>
          <w:rFonts w:ascii="Times New Roman" w:hAnsi="Times New Roman"/>
        </w:rPr>
        <w:t xml:space="preserve">A </w:t>
      </w:r>
      <w:r w:rsidRPr="00991264">
        <w:rPr>
          <w:rFonts w:ascii="Times New Roman" w:hAnsi="Times New Roman"/>
        </w:rPr>
        <w:t>letter from chief officer i.e., President/Provost/Rector/Dean that states the program has authorization to proceed with an accreditation application.</w:t>
      </w:r>
    </w:p>
    <w:p w14:paraId="43D26DB7" w14:textId="77777777" w:rsidR="002B482C" w:rsidRPr="00991264" w:rsidRDefault="002B482C" w:rsidP="00262B75">
      <w:pPr>
        <w:numPr>
          <w:ilvl w:val="0"/>
          <w:numId w:val="40"/>
        </w:numPr>
        <w:rPr>
          <w:rFonts w:ascii="Times New Roman" w:hAnsi="Times New Roman"/>
        </w:rPr>
      </w:pPr>
      <w:bookmarkStart w:id="11" w:name="_Hlk77421341"/>
      <w:bookmarkEnd w:id="10"/>
      <w:r w:rsidRPr="00991264">
        <w:rPr>
          <w:rFonts w:ascii="Times New Roman" w:hAnsi="Times New Roman"/>
        </w:rPr>
        <w:t>Has a formally designated director (or the equivalent) of the program</w:t>
      </w:r>
      <w:bookmarkEnd w:id="11"/>
      <w:r w:rsidRPr="00991264">
        <w:rPr>
          <w:rFonts w:ascii="Times New Roman" w:hAnsi="Times New Roman"/>
        </w:rPr>
        <w:t>.</w:t>
      </w:r>
    </w:p>
    <w:p w14:paraId="60E8FD4C" w14:textId="77777777" w:rsidR="002B482C" w:rsidRPr="00991264" w:rsidRDefault="002B482C" w:rsidP="00262B75">
      <w:pPr>
        <w:numPr>
          <w:ilvl w:val="0"/>
          <w:numId w:val="40"/>
        </w:numPr>
        <w:rPr>
          <w:rFonts w:ascii="Times New Roman" w:hAnsi="Times New Roman"/>
        </w:rPr>
      </w:pPr>
      <w:bookmarkStart w:id="12" w:name="_Hlk77421357"/>
      <w:r>
        <w:rPr>
          <w:rFonts w:ascii="Times New Roman" w:hAnsi="Times New Roman"/>
        </w:rPr>
        <w:t>A</w:t>
      </w:r>
      <w:r w:rsidRPr="00991264">
        <w:rPr>
          <w:rFonts w:ascii="Times New Roman" w:hAnsi="Times New Roman"/>
        </w:rPr>
        <w:t>ble to submit all accreditation materials (including any supporting documents) in English.</w:t>
      </w:r>
    </w:p>
    <w:bookmarkEnd w:id="12"/>
    <w:p w14:paraId="654A2758" w14:textId="77777777" w:rsidR="002B482C" w:rsidRPr="00991264" w:rsidRDefault="002B482C" w:rsidP="00262B75">
      <w:pPr>
        <w:ind w:left="720" w:hanging="360"/>
        <w:rPr>
          <w:rFonts w:ascii="Times New Roman" w:hAnsi="Times New Roman"/>
        </w:rPr>
      </w:pPr>
    </w:p>
    <w:p w14:paraId="68D459E5" w14:textId="77777777" w:rsidR="002B482C" w:rsidRPr="00991264" w:rsidRDefault="002B482C" w:rsidP="00262B75">
      <w:pPr>
        <w:numPr>
          <w:ilvl w:val="0"/>
          <w:numId w:val="40"/>
        </w:numPr>
        <w:rPr>
          <w:rFonts w:ascii="Times New Roman" w:hAnsi="Times New Roman"/>
        </w:rPr>
      </w:pPr>
      <w:r w:rsidRPr="00991264">
        <w:rPr>
          <w:rFonts w:ascii="Times New Roman" w:hAnsi="Times New Roman"/>
        </w:rPr>
        <w:lastRenderedPageBreak/>
        <w:t>Has been in continuous operation for at least four years and has had at least three years of graduating classes by the time of review.</w:t>
      </w:r>
    </w:p>
    <w:p w14:paraId="7B069647" w14:textId="77777777" w:rsidR="002B482C" w:rsidRPr="00991264" w:rsidRDefault="002B482C" w:rsidP="00262B75">
      <w:pPr>
        <w:numPr>
          <w:ilvl w:val="0"/>
          <w:numId w:val="40"/>
        </w:numPr>
        <w:rPr>
          <w:rFonts w:ascii="Times New Roman" w:hAnsi="Times New Roman"/>
        </w:rPr>
      </w:pPr>
      <w:bookmarkStart w:id="13" w:name="_Hlk77421410"/>
      <w:r w:rsidRPr="00991264">
        <w:rPr>
          <w:rFonts w:ascii="Times New Roman" w:hAnsi="Times New Roman"/>
        </w:rPr>
        <w:t>Has a teaching faculty assigned to the program.</w:t>
      </w:r>
      <w:bookmarkEnd w:id="13"/>
    </w:p>
    <w:p w14:paraId="5133246C" w14:textId="77777777" w:rsidR="002B482C" w:rsidRPr="00991264" w:rsidRDefault="002B482C" w:rsidP="00262B75">
      <w:pPr>
        <w:numPr>
          <w:ilvl w:val="0"/>
          <w:numId w:val="40"/>
        </w:numPr>
        <w:rPr>
          <w:rFonts w:ascii="Times New Roman" w:hAnsi="Times New Roman"/>
        </w:rPr>
      </w:pPr>
      <w:bookmarkStart w:id="14" w:name="_Hlk77421439"/>
      <w:r w:rsidRPr="00991264">
        <w:rPr>
          <w:rFonts w:ascii="Times New Roman" w:hAnsi="Times New Roman"/>
        </w:rPr>
        <w:t>Makes freely available to all interested persons (and especially to its potential and enrolled students) an accurate, fair, and substantially complete description of its program and related activities, policies, and procedures.</w:t>
      </w:r>
    </w:p>
    <w:p w14:paraId="226556CF" w14:textId="5AB6825A" w:rsidR="002B482C" w:rsidRDefault="002B482C" w:rsidP="00262B75">
      <w:pPr>
        <w:numPr>
          <w:ilvl w:val="0"/>
          <w:numId w:val="40"/>
        </w:numPr>
        <w:rPr>
          <w:rFonts w:ascii="Times New Roman" w:hAnsi="Times New Roman"/>
        </w:rPr>
      </w:pPr>
      <w:bookmarkStart w:id="15" w:name="_Hlk77421465"/>
      <w:bookmarkEnd w:id="14"/>
      <w:r w:rsidRPr="00991264">
        <w:rPr>
          <w:rFonts w:ascii="Times New Roman" w:hAnsi="Times New Roman"/>
        </w:rPr>
        <w:t>Admits students under policies and procedures that are appropriate to the program and does not discriminate with respect to age, sex, ethnic background, race, creed, or disability.</w:t>
      </w:r>
      <w:bookmarkEnd w:id="15"/>
    </w:p>
    <w:p w14:paraId="26B3AA9C" w14:textId="77777777" w:rsidR="00262B75" w:rsidRPr="00991264" w:rsidRDefault="00262B75" w:rsidP="00262B75">
      <w:pPr>
        <w:ind w:left="1080"/>
        <w:rPr>
          <w:rFonts w:ascii="Times New Roman" w:hAnsi="Times New Roman"/>
        </w:rPr>
      </w:pPr>
    </w:p>
    <w:p w14:paraId="7746CFE6" w14:textId="0BFCE9AD" w:rsidR="002B482C" w:rsidRDefault="002B482C" w:rsidP="00262B75">
      <w:pPr>
        <w:ind w:left="360" w:hanging="360"/>
        <w:contextualSpacing/>
        <w:rPr>
          <w:rFonts w:ascii="Times New Roman" w:hAnsi="Times New Roman"/>
        </w:rPr>
      </w:pPr>
      <w:bookmarkStart w:id="16" w:name="_Hlk78365997"/>
      <w:bookmarkEnd w:id="6"/>
      <w:r>
        <w:rPr>
          <w:rFonts w:ascii="Times New Roman" w:eastAsia="Calibri" w:hAnsi="Times New Roman"/>
          <w:iCs w:val="0"/>
        </w:rPr>
        <w:t xml:space="preserve">2.  Once the above items have been received and deemed suitable, </w:t>
      </w:r>
      <w:r w:rsidRPr="004609E5">
        <w:rPr>
          <w:rFonts w:ascii="Times New Roman" w:hAnsi="Times New Roman"/>
        </w:rPr>
        <w:t xml:space="preserve">the institution, on behalf of the program, </w:t>
      </w:r>
      <w:r>
        <w:rPr>
          <w:rFonts w:ascii="Times New Roman" w:hAnsi="Times New Roman"/>
        </w:rPr>
        <w:t xml:space="preserve">must </w:t>
      </w:r>
      <w:r w:rsidRPr="004609E5">
        <w:rPr>
          <w:rFonts w:ascii="Times New Roman" w:hAnsi="Times New Roman"/>
        </w:rPr>
        <w:t xml:space="preserve">schedule a video conference </w:t>
      </w:r>
      <w:r>
        <w:rPr>
          <w:rFonts w:ascii="Times New Roman" w:hAnsi="Times New Roman"/>
        </w:rPr>
        <w:t>with the ACPHA Liaison,</w:t>
      </w:r>
      <w:r w:rsidRPr="001154A1">
        <w:rPr>
          <w:rFonts w:ascii="Times New Roman" w:hAnsi="Times New Roman"/>
        </w:rPr>
        <w:t xml:space="preserve"> </w:t>
      </w:r>
      <w:r>
        <w:rPr>
          <w:rFonts w:ascii="Times New Roman" w:hAnsi="Times New Roman"/>
        </w:rPr>
        <w:t xml:space="preserve">a representative of the institution who is responsible for its accreditation, and </w:t>
      </w:r>
      <w:r w:rsidRPr="004609E5">
        <w:rPr>
          <w:rFonts w:ascii="Times New Roman" w:hAnsi="Times New Roman"/>
        </w:rPr>
        <w:t xml:space="preserve">a representative of the </w:t>
      </w:r>
      <w:bookmarkStart w:id="17" w:name="_Hlk77424997"/>
      <w:r w:rsidRPr="00920E84">
        <w:rPr>
          <w:rFonts w:ascii="Times New Roman" w:hAnsi="Times New Roman"/>
        </w:rPr>
        <w:t>in-country governmental and</w:t>
      </w:r>
      <w:r>
        <w:rPr>
          <w:rFonts w:ascii="Times New Roman" w:hAnsi="Times New Roman"/>
        </w:rPr>
        <w:t>/or</w:t>
      </w:r>
      <w:r w:rsidRPr="00920E84">
        <w:rPr>
          <w:rFonts w:ascii="Times New Roman" w:hAnsi="Times New Roman"/>
        </w:rPr>
        <w:t xml:space="preserve"> non-governmental accreditation or quality assurance entities regarding the accreditation organization’s current and proposed accreditation activities.</w:t>
      </w:r>
      <w:bookmarkEnd w:id="17"/>
      <w:r>
        <w:rPr>
          <w:rFonts w:ascii="Times New Roman" w:hAnsi="Times New Roman"/>
        </w:rPr>
        <w:t xml:space="preserve"> *</w:t>
      </w:r>
    </w:p>
    <w:p w14:paraId="72A2A7FB" w14:textId="77777777" w:rsidR="002B482C" w:rsidRDefault="002B482C" w:rsidP="00262B75">
      <w:pPr>
        <w:contextualSpacing/>
        <w:rPr>
          <w:rFonts w:ascii="Times New Roman" w:hAnsi="Times New Roman"/>
        </w:rPr>
      </w:pPr>
    </w:p>
    <w:p w14:paraId="65134B15" w14:textId="77777777" w:rsidR="002B482C" w:rsidRPr="00991264" w:rsidRDefault="002B482C" w:rsidP="00262B75">
      <w:pPr>
        <w:ind w:left="270"/>
        <w:contextualSpacing/>
        <w:rPr>
          <w:rFonts w:ascii="Times New Roman" w:hAnsi="Times New Roman"/>
        </w:rPr>
      </w:pPr>
      <w:r>
        <w:rPr>
          <w:rFonts w:ascii="Times New Roman" w:hAnsi="Times New Roman"/>
        </w:rPr>
        <w:t xml:space="preserve">*  </w:t>
      </w:r>
      <w:r w:rsidRPr="006D0F36">
        <w:rPr>
          <w:rFonts w:ascii="Times New Roman" w:hAnsi="Times New Roman"/>
          <w:i/>
        </w:rPr>
        <w:t xml:space="preserve">If the institution is </w:t>
      </w:r>
      <w:bookmarkStart w:id="18" w:name="_Hlk77425368"/>
      <w:r w:rsidRPr="006D0F36">
        <w:rPr>
          <w:rFonts w:ascii="Times New Roman" w:hAnsi="Times New Roman"/>
          <w:i/>
        </w:rPr>
        <w:t>accredited by a Regional Accrediting Agency recognized by the U.S. Secretary of Education</w:t>
      </w:r>
      <w:bookmarkEnd w:id="18"/>
      <w:r w:rsidRPr="006D0F36">
        <w:rPr>
          <w:rFonts w:ascii="Times New Roman" w:hAnsi="Times New Roman"/>
          <w:i/>
        </w:rPr>
        <w:t>, then it shall be deemed that these verification steps have been met</w:t>
      </w:r>
      <w:r w:rsidRPr="00991264">
        <w:rPr>
          <w:rFonts w:ascii="Times New Roman" w:hAnsi="Times New Roman"/>
        </w:rPr>
        <w:t xml:space="preserve">. </w:t>
      </w:r>
    </w:p>
    <w:bookmarkEnd w:id="16"/>
    <w:p w14:paraId="7785951D" w14:textId="77777777" w:rsidR="00262B75" w:rsidRDefault="00262B75" w:rsidP="00262B75">
      <w:pPr>
        <w:ind w:left="270" w:hanging="270"/>
        <w:rPr>
          <w:rFonts w:ascii="Times New Roman" w:eastAsia="Calibri" w:hAnsi="Times New Roman"/>
          <w:iCs w:val="0"/>
        </w:rPr>
      </w:pPr>
    </w:p>
    <w:p w14:paraId="12B5AEBA" w14:textId="1C51570F" w:rsidR="002B482C" w:rsidRPr="00AA5EF1" w:rsidRDefault="002B482C" w:rsidP="00262B75">
      <w:pPr>
        <w:ind w:left="270" w:hanging="270"/>
        <w:rPr>
          <w:rFonts w:ascii="Times New Roman" w:eastAsia="Calibri" w:hAnsi="Times New Roman"/>
          <w:iCs w:val="0"/>
        </w:rPr>
      </w:pPr>
      <w:r>
        <w:rPr>
          <w:rFonts w:ascii="Times New Roman" w:eastAsia="Calibri" w:hAnsi="Times New Roman"/>
          <w:iCs w:val="0"/>
        </w:rPr>
        <w:t xml:space="preserve">3. The Program will submit the International Program Readiness Review form and the Readiness Review Fee. </w:t>
      </w:r>
    </w:p>
    <w:p w14:paraId="5EFCD602" w14:textId="77777777" w:rsidR="002B482C" w:rsidRDefault="002B482C" w:rsidP="00262B75">
      <w:pPr>
        <w:numPr>
          <w:ilvl w:val="0"/>
          <w:numId w:val="41"/>
        </w:numPr>
        <w:contextualSpacing/>
        <w:rPr>
          <w:rFonts w:ascii="Times New Roman" w:hAnsi="Times New Roman"/>
        </w:rPr>
      </w:pPr>
      <w:r w:rsidRPr="00F172B5">
        <w:rPr>
          <w:rFonts w:ascii="Times New Roman" w:hAnsi="Times New Roman"/>
        </w:rPr>
        <w:t xml:space="preserve">The program must host and fund an in-person Readiness Review visit from an ACPHA Accreditation Liaison. The liaison will work with the Program to finalize the visit.  Note: If the plane flight is more eight hours or more, the program must provide business class travel. </w:t>
      </w:r>
    </w:p>
    <w:p w14:paraId="4C45D261" w14:textId="77777777" w:rsidR="002B482C" w:rsidRPr="00F172B5" w:rsidRDefault="002B482C" w:rsidP="00262B75">
      <w:pPr>
        <w:numPr>
          <w:ilvl w:val="0"/>
          <w:numId w:val="41"/>
        </w:numPr>
        <w:contextualSpacing/>
        <w:rPr>
          <w:rFonts w:ascii="Times New Roman" w:hAnsi="Times New Roman"/>
        </w:rPr>
      </w:pPr>
      <w:r w:rsidRPr="00F172B5">
        <w:rPr>
          <w:rFonts w:ascii="Times New Roman" w:hAnsi="Times New Roman"/>
        </w:rPr>
        <w:t xml:space="preserve">Upon completion of the in-person Readiness Review visit, </w:t>
      </w:r>
      <w:r>
        <w:rPr>
          <w:rFonts w:ascii="Times New Roman" w:hAnsi="Times New Roman"/>
        </w:rPr>
        <w:t xml:space="preserve">the Liaison will submit a final </w:t>
      </w:r>
      <w:r w:rsidRPr="00F172B5">
        <w:rPr>
          <w:rFonts w:ascii="Times New Roman" w:hAnsi="Times New Roman"/>
        </w:rPr>
        <w:t xml:space="preserve">report to the Commission or its representative to determine if the Program is operationally ready to move forward. </w:t>
      </w:r>
    </w:p>
    <w:p w14:paraId="2DA4BBEA" w14:textId="77777777" w:rsidR="002B482C" w:rsidRDefault="002B482C" w:rsidP="00262B75">
      <w:pPr>
        <w:rPr>
          <w:rFonts w:ascii="Times New Roman" w:hAnsi="Times New Roman"/>
        </w:rPr>
      </w:pPr>
    </w:p>
    <w:p w14:paraId="23C9D055" w14:textId="77777777" w:rsidR="002B482C" w:rsidRPr="00991264" w:rsidRDefault="002B482C" w:rsidP="00262B75">
      <w:pPr>
        <w:rPr>
          <w:rFonts w:ascii="Times New Roman" w:hAnsi="Times New Roman"/>
        </w:rPr>
      </w:pPr>
      <w:r>
        <w:rPr>
          <w:rFonts w:ascii="Times New Roman" w:hAnsi="Times New Roman"/>
        </w:rPr>
        <w:t>4. Once</w:t>
      </w:r>
      <w:r w:rsidRPr="00991264">
        <w:rPr>
          <w:rFonts w:ascii="Times New Roman" w:hAnsi="Times New Roman"/>
        </w:rPr>
        <w:t xml:space="preserve"> the Commission </w:t>
      </w:r>
      <w:r>
        <w:rPr>
          <w:rFonts w:ascii="Times New Roman" w:hAnsi="Times New Roman"/>
        </w:rPr>
        <w:t xml:space="preserve">or its representative </w:t>
      </w:r>
      <w:r w:rsidRPr="00991264">
        <w:rPr>
          <w:rFonts w:ascii="Times New Roman" w:hAnsi="Times New Roman"/>
        </w:rPr>
        <w:t xml:space="preserve">determine that the program appears to be ready to move forward, the program will be notified of the decision. The Program will then file the </w:t>
      </w:r>
      <w:r>
        <w:rPr>
          <w:rFonts w:ascii="Times New Roman" w:hAnsi="Times New Roman"/>
        </w:rPr>
        <w:t>F</w:t>
      </w:r>
      <w:r w:rsidRPr="00991264">
        <w:rPr>
          <w:rFonts w:ascii="Times New Roman" w:hAnsi="Times New Roman"/>
        </w:rPr>
        <w:t xml:space="preserve">ormal </w:t>
      </w:r>
      <w:r>
        <w:rPr>
          <w:rFonts w:ascii="Times New Roman" w:hAnsi="Times New Roman"/>
        </w:rPr>
        <w:t>A</w:t>
      </w:r>
      <w:r w:rsidRPr="00991264">
        <w:rPr>
          <w:rFonts w:ascii="Times New Roman" w:hAnsi="Times New Roman"/>
        </w:rPr>
        <w:t xml:space="preserve">pplication </w:t>
      </w:r>
      <w:r>
        <w:rPr>
          <w:rFonts w:ascii="Times New Roman" w:hAnsi="Times New Roman"/>
        </w:rPr>
        <w:t xml:space="preserve">Form </w:t>
      </w:r>
      <w:r w:rsidRPr="00991264">
        <w:rPr>
          <w:rFonts w:ascii="Times New Roman" w:hAnsi="Times New Roman"/>
        </w:rPr>
        <w:t xml:space="preserve">including </w:t>
      </w:r>
      <w:r>
        <w:rPr>
          <w:rFonts w:ascii="Times New Roman" w:hAnsi="Times New Roman"/>
        </w:rPr>
        <w:t>the</w:t>
      </w:r>
      <w:r w:rsidRPr="00991264">
        <w:rPr>
          <w:rFonts w:ascii="Times New Roman" w:hAnsi="Times New Roman"/>
        </w:rPr>
        <w:t xml:space="preserve"> non-refundable application fee for initial accreditation and begin </w:t>
      </w:r>
      <w:r>
        <w:rPr>
          <w:rFonts w:ascii="Times New Roman" w:hAnsi="Times New Roman"/>
        </w:rPr>
        <w:t xml:space="preserve">to develop their Self-Study Report to be submitted within 12 months. </w:t>
      </w:r>
    </w:p>
    <w:p w14:paraId="104A1BEE" w14:textId="77777777" w:rsidR="002B482C" w:rsidRDefault="002B482C" w:rsidP="00262B75">
      <w:pPr>
        <w:rPr>
          <w:rFonts w:ascii="Times New Roman" w:hAnsi="Times New Roman"/>
          <w:i/>
          <w:sz w:val="22"/>
          <w:szCs w:val="22"/>
        </w:rPr>
      </w:pPr>
    </w:p>
    <w:p w14:paraId="5B4B60C1" w14:textId="77777777" w:rsidR="00781BC2" w:rsidRPr="00891E07" w:rsidRDefault="00781BC2" w:rsidP="009825BF">
      <w:pPr>
        <w:rPr>
          <w:rFonts w:ascii="Times New Roman" w:hAnsi="Times New Roman"/>
        </w:rPr>
      </w:pPr>
    </w:p>
    <w:p w14:paraId="51DD8D12" w14:textId="77777777" w:rsidR="00FB314E" w:rsidRPr="00891E07" w:rsidRDefault="00FB314E" w:rsidP="00C0670C">
      <w:pPr>
        <w:pStyle w:val="Heading2"/>
      </w:pPr>
      <w:bookmarkStart w:id="19" w:name="_OBJECTIVES_OF_ACCREDITATION"/>
      <w:bookmarkEnd w:id="19"/>
      <w:r w:rsidRPr="00891E07">
        <w:t>OBJECTIVES OF ACCREDITATION PROCESS</w:t>
      </w:r>
    </w:p>
    <w:p w14:paraId="3B79C2D5" w14:textId="55EA0DDE" w:rsidR="00FB314E" w:rsidRPr="00891E07" w:rsidRDefault="00FB314E" w:rsidP="009825BF">
      <w:pPr>
        <w:rPr>
          <w:rFonts w:ascii="Times New Roman" w:hAnsi="Times New Roman"/>
        </w:rPr>
      </w:pPr>
      <w:r w:rsidRPr="00891E07">
        <w:rPr>
          <w:rFonts w:ascii="Times New Roman" w:hAnsi="Times New Roman"/>
        </w:rPr>
        <w:t xml:space="preserve">The objectives of the accreditation body derive from the minds and experiences of individuals and groups who are seeking to realize certain </w:t>
      </w:r>
      <w:r w:rsidR="00034690" w:rsidRPr="00891E07">
        <w:rPr>
          <w:rFonts w:ascii="Times New Roman" w:hAnsi="Times New Roman"/>
        </w:rPr>
        <w:t xml:space="preserve">educational </w:t>
      </w:r>
      <w:r w:rsidRPr="00891E07">
        <w:rPr>
          <w:rFonts w:ascii="Times New Roman" w:hAnsi="Times New Roman"/>
        </w:rPr>
        <w:t xml:space="preserve">values and fulfill certain </w:t>
      </w:r>
      <w:r w:rsidR="00034690" w:rsidRPr="00891E07">
        <w:rPr>
          <w:rFonts w:ascii="Times New Roman" w:hAnsi="Times New Roman"/>
        </w:rPr>
        <w:t xml:space="preserve">educational </w:t>
      </w:r>
      <w:r w:rsidRPr="00891E07">
        <w:rPr>
          <w:rFonts w:ascii="Times New Roman" w:hAnsi="Times New Roman"/>
        </w:rPr>
        <w:t xml:space="preserve">purposes. The overall (general) objectives may be derived from the early history of the accrediting body, in articles of incorporation, bylaws, and subsequent amendments to these. Such statements may also include terms like </w:t>
      </w:r>
      <w:r w:rsidR="001439A9" w:rsidRPr="00891E07">
        <w:rPr>
          <w:rFonts w:ascii="Times New Roman" w:hAnsi="Times New Roman"/>
        </w:rPr>
        <w:t>“</w:t>
      </w:r>
      <w:r w:rsidRPr="00891E07">
        <w:rPr>
          <w:rFonts w:ascii="Times New Roman" w:hAnsi="Times New Roman"/>
        </w:rPr>
        <w:t>accreditation,</w:t>
      </w:r>
      <w:r w:rsidR="001439A9" w:rsidRPr="00891E07">
        <w:rPr>
          <w:rFonts w:ascii="Times New Roman" w:hAnsi="Times New Roman"/>
        </w:rPr>
        <w:t>”</w:t>
      </w:r>
      <w:r w:rsidR="00393DE1">
        <w:rPr>
          <w:rFonts w:ascii="Times New Roman" w:hAnsi="Times New Roman"/>
        </w:rPr>
        <w:t xml:space="preserve"> “quality,”</w:t>
      </w:r>
      <w:r w:rsidRPr="00891E07">
        <w:rPr>
          <w:rFonts w:ascii="Times New Roman" w:hAnsi="Times New Roman"/>
        </w:rPr>
        <w:t xml:space="preserve"> etc., which require clear definition.</w:t>
      </w:r>
    </w:p>
    <w:p w14:paraId="4934304F" w14:textId="77777777" w:rsidR="00E95A15" w:rsidRPr="00891E07" w:rsidRDefault="00E95A15" w:rsidP="009825BF">
      <w:pPr>
        <w:rPr>
          <w:rFonts w:ascii="Times New Roman" w:hAnsi="Times New Roman"/>
        </w:rPr>
      </w:pPr>
    </w:p>
    <w:p w14:paraId="722E12C0" w14:textId="4ABAF158" w:rsidR="00FB314E" w:rsidRPr="00891E07" w:rsidRDefault="00FB314E" w:rsidP="009825BF">
      <w:pPr>
        <w:rPr>
          <w:rFonts w:ascii="Times New Roman" w:hAnsi="Times New Roman"/>
        </w:rPr>
      </w:pPr>
      <w:r w:rsidRPr="00891E07">
        <w:rPr>
          <w:rFonts w:ascii="Times New Roman" w:hAnsi="Times New Roman"/>
        </w:rPr>
        <w:t>Overall objectives are usually stated so broadly as to make it difficult</w:t>
      </w:r>
      <w:r w:rsidR="00393DE1">
        <w:rPr>
          <w:rFonts w:ascii="Times New Roman" w:hAnsi="Times New Roman"/>
        </w:rPr>
        <w:t>,</w:t>
      </w:r>
      <w:r w:rsidRPr="00891E07">
        <w:rPr>
          <w:rFonts w:ascii="Times New Roman" w:hAnsi="Times New Roman"/>
        </w:rPr>
        <w:t xml:space="preserve"> if not impossible</w:t>
      </w:r>
      <w:r w:rsidR="00393DE1">
        <w:rPr>
          <w:rFonts w:ascii="Times New Roman" w:hAnsi="Times New Roman"/>
        </w:rPr>
        <w:t>,</w:t>
      </w:r>
      <w:r w:rsidRPr="00891E07">
        <w:rPr>
          <w:rFonts w:ascii="Times New Roman" w:hAnsi="Times New Roman"/>
        </w:rPr>
        <w:t xml:space="preserve"> for evaluators to make a reasoned judgment about </w:t>
      </w:r>
      <w:r w:rsidR="004A6356" w:rsidRPr="00891E07">
        <w:rPr>
          <w:rFonts w:ascii="Times New Roman" w:hAnsi="Times New Roman"/>
        </w:rPr>
        <w:t>whether</w:t>
      </w:r>
      <w:r w:rsidRPr="00891E07">
        <w:rPr>
          <w:rFonts w:ascii="Times New Roman" w:hAnsi="Times New Roman"/>
        </w:rPr>
        <w:t xml:space="preserve"> they are being achieved. It is necessary, therefore, to find specific objectives in official documents of the accrediting body or to construct a set of specific objectives that relate back to, and are consistent with, the overall objectives.</w:t>
      </w:r>
    </w:p>
    <w:p w14:paraId="6C923799" w14:textId="77777777" w:rsidR="00FB314E" w:rsidRPr="00891E07" w:rsidRDefault="00FB314E" w:rsidP="009825BF">
      <w:pPr>
        <w:rPr>
          <w:rFonts w:ascii="Times New Roman" w:hAnsi="Times New Roman"/>
        </w:rPr>
      </w:pPr>
    </w:p>
    <w:p w14:paraId="007C1BCB" w14:textId="77777777" w:rsidR="00D50FC4" w:rsidRDefault="00D50FC4" w:rsidP="009825BF">
      <w:pPr>
        <w:rPr>
          <w:rFonts w:ascii="Times New Roman" w:hAnsi="Times New Roman"/>
        </w:rPr>
      </w:pPr>
    </w:p>
    <w:p w14:paraId="0383B75F" w14:textId="77777777" w:rsidR="00D50FC4" w:rsidRDefault="00D50FC4" w:rsidP="009825BF">
      <w:pPr>
        <w:rPr>
          <w:rFonts w:ascii="Times New Roman" w:hAnsi="Times New Roman"/>
        </w:rPr>
      </w:pPr>
    </w:p>
    <w:p w14:paraId="406BDF7E" w14:textId="3442D8CB" w:rsidR="00FB314E" w:rsidRPr="00891E07" w:rsidRDefault="00FB314E" w:rsidP="009825BF">
      <w:pPr>
        <w:rPr>
          <w:rFonts w:ascii="Times New Roman" w:hAnsi="Times New Roman"/>
        </w:rPr>
      </w:pPr>
      <w:r w:rsidRPr="00891E07">
        <w:rPr>
          <w:rFonts w:ascii="Times New Roman" w:hAnsi="Times New Roman"/>
        </w:rPr>
        <w:lastRenderedPageBreak/>
        <w:t xml:space="preserve">The </w:t>
      </w:r>
      <w:r w:rsidR="00393DE1">
        <w:rPr>
          <w:rFonts w:ascii="Times New Roman" w:hAnsi="Times New Roman"/>
        </w:rPr>
        <w:t>following</w:t>
      </w:r>
      <w:r w:rsidRPr="00891E07">
        <w:rPr>
          <w:rFonts w:ascii="Times New Roman" w:hAnsi="Times New Roman"/>
        </w:rPr>
        <w:t xml:space="preserve"> represents the overall and specific objectives developed by </w:t>
      </w:r>
      <w:r w:rsidR="00393DE1">
        <w:rPr>
          <w:rFonts w:ascii="Times New Roman" w:hAnsi="Times New Roman"/>
        </w:rPr>
        <w:t>ACPHA.</w:t>
      </w:r>
    </w:p>
    <w:p w14:paraId="0569C8CE" w14:textId="77777777" w:rsidR="00FB314E" w:rsidRPr="00891E07" w:rsidRDefault="00FB314E" w:rsidP="009825BF">
      <w:pPr>
        <w:rPr>
          <w:rFonts w:ascii="Times New Roman" w:hAnsi="Times New Roman"/>
          <w:u w:val="single"/>
        </w:rPr>
      </w:pPr>
    </w:p>
    <w:p w14:paraId="46494D1E" w14:textId="51468C9E" w:rsidR="00FB314E" w:rsidRPr="00FE5719" w:rsidRDefault="00034690" w:rsidP="009825BF">
      <w:pPr>
        <w:pStyle w:val="Heading3"/>
      </w:pPr>
      <w:bookmarkStart w:id="20" w:name="_Definitions"/>
      <w:bookmarkEnd w:id="20"/>
      <w:r w:rsidRPr="00FE5719">
        <w:t>A.</w:t>
      </w:r>
      <w:r w:rsidRPr="00FE5719">
        <w:tab/>
      </w:r>
      <w:r w:rsidR="002416BB" w:rsidRPr="00FE5719">
        <w:t xml:space="preserve"> </w:t>
      </w:r>
      <w:r w:rsidR="00FB314E" w:rsidRPr="00FE5719">
        <w:t>Definitions</w:t>
      </w:r>
    </w:p>
    <w:p w14:paraId="05206047" w14:textId="77777777" w:rsidR="00FB314E" w:rsidRPr="00891E07" w:rsidRDefault="00FB314E" w:rsidP="009825BF">
      <w:pPr>
        <w:ind w:left="360"/>
        <w:rPr>
          <w:rFonts w:ascii="Times New Roman" w:hAnsi="Times New Roman"/>
          <w:b/>
          <w:i/>
        </w:rPr>
      </w:pPr>
      <w:r w:rsidRPr="00891E07">
        <w:rPr>
          <w:rFonts w:ascii="Times New Roman" w:hAnsi="Times New Roman"/>
          <w:b/>
          <w:i/>
        </w:rPr>
        <w:t>Accreditation</w:t>
      </w:r>
    </w:p>
    <w:p w14:paraId="461A383E" w14:textId="77777777" w:rsidR="00FB314E" w:rsidRPr="00891E07" w:rsidRDefault="00FB314E" w:rsidP="009825BF">
      <w:pPr>
        <w:ind w:left="360"/>
        <w:rPr>
          <w:rFonts w:ascii="Times New Roman" w:hAnsi="Times New Roman"/>
        </w:rPr>
      </w:pPr>
      <w:r w:rsidRPr="00891E07">
        <w:rPr>
          <w:rFonts w:ascii="Times New Roman" w:hAnsi="Times New Roman"/>
        </w:rPr>
        <w:t>Accreditation is a communal self-regulatory process by which voluntary associations (1) recognize educational institutions or programs that have been found to meet or exceed stated s</w:t>
      </w:r>
      <w:r w:rsidR="00435070" w:rsidRPr="00891E07">
        <w:rPr>
          <w:rFonts w:ascii="Times New Roman" w:hAnsi="Times New Roman"/>
        </w:rPr>
        <w:t>tandards of educational quality</w:t>
      </w:r>
      <w:r w:rsidRPr="00891E07">
        <w:rPr>
          <w:rFonts w:ascii="Times New Roman" w:hAnsi="Times New Roman"/>
        </w:rPr>
        <w:t xml:space="preserve"> and (2) assist in further improvement of the institutions or programs. The first of these purposes is called quality-assessment; the second, quality-enhancement.</w:t>
      </w:r>
    </w:p>
    <w:p w14:paraId="76EC820E" w14:textId="77777777" w:rsidR="00FA7752" w:rsidRPr="00891E07" w:rsidRDefault="00FA7752" w:rsidP="009825BF">
      <w:pPr>
        <w:ind w:left="360"/>
        <w:rPr>
          <w:rFonts w:ascii="Times New Roman" w:hAnsi="Times New Roman"/>
          <w:b/>
          <w:i/>
        </w:rPr>
      </w:pPr>
    </w:p>
    <w:p w14:paraId="6A4643A0" w14:textId="77777777" w:rsidR="00FB314E" w:rsidRPr="00891E07" w:rsidRDefault="00FB314E" w:rsidP="009825BF">
      <w:pPr>
        <w:ind w:left="360"/>
        <w:rPr>
          <w:rFonts w:ascii="Times New Roman" w:hAnsi="Times New Roman"/>
          <w:b/>
          <w:i/>
        </w:rPr>
      </w:pPr>
      <w:r w:rsidRPr="00891E07">
        <w:rPr>
          <w:rFonts w:ascii="Times New Roman" w:hAnsi="Times New Roman"/>
          <w:b/>
          <w:i/>
        </w:rPr>
        <w:t>Standards</w:t>
      </w:r>
    </w:p>
    <w:p w14:paraId="249D4ABC" w14:textId="7E74EDA6" w:rsidR="00FB314E" w:rsidRPr="00891E07" w:rsidRDefault="00FB314E" w:rsidP="009825BF">
      <w:pPr>
        <w:ind w:left="360"/>
        <w:rPr>
          <w:rFonts w:ascii="Times New Roman" w:hAnsi="Times New Roman"/>
        </w:rPr>
      </w:pPr>
      <w:r w:rsidRPr="00891E07">
        <w:rPr>
          <w:rFonts w:ascii="Times New Roman" w:hAnsi="Times New Roman"/>
        </w:rPr>
        <w:t xml:space="preserve">Accrediting standards represent those generalized conditions or characteristics determined to be essential </w:t>
      </w:r>
      <w:r w:rsidR="004A6356" w:rsidRPr="00891E07">
        <w:rPr>
          <w:rFonts w:ascii="Times New Roman" w:hAnsi="Times New Roman"/>
        </w:rPr>
        <w:t>for</w:t>
      </w:r>
      <w:r w:rsidRPr="00891E07">
        <w:rPr>
          <w:rFonts w:ascii="Times New Roman" w:hAnsi="Times New Roman"/>
        </w:rPr>
        <w:t xml:space="preserve"> objectives to be achieved. Standards are to be expressed qualitatively, be applicable to a diversity of institutions or programs</w:t>
      </w:r>
      <w:r w:rsidR="00393DE1">
        <w:rPr>
          <w:rFonts w:ascii="Times New Roman" w:hAnsi="Times New Roman"/>
        </w:rPr>
        <w:t>,</w:t>
      </w:r>
      <w:r w:rsidRPr="00891E07">
        <w:rPr>
          <w:rFonts w:ascii="Times New Roman" w:hAnsi="Times New Roman"/>
        </w:rPr>
        <w:t xml:space="preserve"> and must consider educational outcomes (outputs) as well as resources and processes (inputs). For standards to be valid, they must be capable of being derived from th</w:t>
      </w:r>
      <w:r w:rsidR="00435070" w:rsidRPr="00891E07">
        <w:rPr>
          <w:rFonts w:ascii="Times New Roman" w:hAnsi="Times New Roman"/>
        </w:rPr>
        <w:t>e educational objectives stated</w:t>
      </w:r>
      <w:r w:rsidRPr="00891E07">
        <w:rPr>
          <w:rFonts w:ascii="Times New Roman" w:hAnsi="Times New Roman"/>
        </w:rPr>
        <w:t xml:space="preserve"> and must be appropriate, clear, and explicit.</w:t>
      </w:r>
    </w:p>
    <w:p w14:paraId="4148E092" w14:textId="77777777" w:rsidR="00FB314E" w:rsidRPr="00891E07" w:rsidRDefault="00FB314E" w:rsidP="009825BF">
      <w:pPr>
        <w:ind w:left="360"/>
        <w:rPr>
          <w:rFonts w:ascii="Times New Roman" w:hAnsi="Times New Roman"/>
          <w:i/>
        </w:rPr>
      </w:pPr>
    </w:p>
    <w:p w14:paraId="23DC0573" w14:textId="52EA36BF" w:rsidR="00FB314E" w:rsidRPr="00FE5719" w:rsidRDefault="00C73E06" w:rsidP="00C66473">
      <w:pPr>
        <w:pStyle w:val="Heading3"/>
      </w:pPr>
      <w:bookmarkStart w:id="21" w:name="_Overall_Objectives_of"/>
      <w:bookmarkEnd w:id="21"/>
      <w:r w:rsidRPr="00FE5719">
        <w:t>B.</w:t>
      </w:r>
      <w:r w:rsidR="002416BB" w:rsidRPr="00FE5719">
        <w:t xml:space="preserve"> </w:t>
      </w:r>
      <w:r w:rsidRPr="00FE5719">
        <w:t xml:space="preserve"> </w:t>
      </w:r>
      <w:r w:rsidR="00FB314E" w:rsidRPr="00FE5719">
        <w:t xml:space="preserve">Overall Objectives </w:t>
      </w:r>
    </w:p>
    <w:p w14:paraId="4AC9E066" w14:textId="535CBD9B" w:rsidR="00FB314E" w:rsidRPr="00891E07" w:rsidRDefault="00FB314E" w:rsidP="00390082">
      <w:pPr>
        <w:numPr>
          <w:ilvl w:val="0"/>
          <w:numId w:val="3"/>
        </w:numPr>
        <w:tabs>
          <w:tab w:val="clear" w:pos="360"/>
        </w:tabs>
        <w:ind w:left="720"/>
        <w:rPr>
          <w:rFonts w:ascii="Times New Roman" w:hAnsi="Times New Roman"/>
        </w:rPr>
      </w:pPr>
      <w:r w:rsidRPr="00891E07">
        <w:rPr>
          <w:rFonts w:ascii="Times New Roman" w:hAnsi="Times New Roman"/>
        </w:rPr>
        <w:t>To provide public assurance that programs in hospitality administration</w:t>
      </w:r>
      <w:r w:rsidR="005D1DEB" w:rsidRPr="00891E07">
        <w:rPr>
          <w:rFonts w:ascii="Times New Roman" w:hAnsi="Times New Roman"/>
        </w:rPr>
        <w:t>/management</w:t>
      </w:r>
      <w:r w:rsidRPr="00891E07">
        <w:rPr>
          <w:rFonts w:ascii="Times New Roman" w:hAnsi="Times New Roman"/>
        </w:rPr>
        <w:t xml:space="preserve"> are of acceptable quality.</w:t>
      </w:r>
    </w:p>
    <w:p w14:paraId="02AAF002" w14:textId="77777777" w:rsidR="00FB314E" w:rsidRPr="00891E07" w:rsidRDefault="00FB314E" w:rsidP="00390082">
      <w:pPr>
        <w:numPr>
          <w:ilvl w:val="0"/>
          <w:numId w:val="3"/>
        </w:numPr>
        <w:ind w:left="720"/>
        <w:rPr>
          <w:rFonts w:ascii="Times New Roman" w:hAnsi="Times New Roman"/>
        </w:rPr>
      </w:pPr>
      <w:r w:rsidRPr="00891E07">
        <w:rPr>
          <w:rFonts w:ascii="Times New Roman" w:hAnsi="Times New Roman"/>
        </w:rPr>
        <w:t>To provide guidance to programs in the continued improvement of their educational offerings and related activities.</w:t>
      </w:r>
    </w:p>
    <w:p w14:paraId="378D5411" w14:textId="77777777" w:rsidR="00FB314E" w:rsidRPr="00891E07" w:rsidRDefault="00FB314E" w:rsidP="00390082">
      <w:pPr>
        <w:numPr>
          <w:ilvl w:val="0"/>
          <w:numId w:val="3"/>
        </w:numPr>
        <w:ind w:left="720"/>
        <w:rPr>
          <w:rFonts w:ascii="Times New Roman" w:hAnsi="Times New Roman"/>
        </w:rPr>
      </w:pPr>
      <w:r w:rsidRPr="00891E07">
        <w:rPr>
          <w:rFonts w:ascii="Times New Roman" w:hAnsi="Times New Roman"/>
        </w:rPr>
        <w:t xml:space="preserve">To promote higher educational and ethical standards of professional education and </w:t>
      </w:r>
      <w:r w:rsidR="001447B5" w:rsidRPr="00891E07">
        <w:rPr>
          <w:rFonts w:ascii="Times New Roman" w:hAnsi="Times New Roman"/>
        </w:rPr>
        <w:t xml:space="preserve">to </w:t>
      </w:r>
      <w:r w:rsidRPr="00891E07">
        <w:rPr>
          <w:rFonts w:ascii="Times New Roman" w:hAnsi="Times New Roman"/>
        </w:rPr>
        <w:t>enhance the public understanding of the hospitality field.</w:t>
      </w:r>
    </w:p>
    <w:p w14:paraId="43DEE31F" w14:textId="2685CFE4" w:rsidR="00FB314E" w:rsidRDefault="00FB314E" w:rsidP="009825BF">
      <w:pPr>
        <w:rPr>
          <w:rFonts w:ascii="Times New Roman" w:hAnsi="Times New Roman"/>
        </w:rPr>
      </w:pPr>
    </w:p>
    <w:p w14:paraId="58BBF906" w14:textId="4911615C" w:rsidR="00FB314E" w:rsidRPr="00FE5719" w:rsidRDefault="00037CCF" w:rsidP="00C66473">
      <w:pPr>
        <w:pStyle w:val="Heading3"/>
      </w:pPr>
      <w:bookmarkStart w:id="22" w:name="_C.__Specific"/>
      <w:bookmarkEnd w:id="22"/>
      <w:r w:rsidRPr="00FE5719">
        <w:t xml:space="preserve">C. </w:t>
      </w:r>
      <w:r w:rsidR="002416BB" w:rsidRPr="00FE5719">
        <w:t xml:space="preserve"> </w:t>
      </w:r>
      <w:r w:rsidR="00FB314E" w:rsidRPr="00FE5719">
        <w:t xml:space="preserve">Specific Objectives </w:t>
      </w:r>
    </w:p>
    <w:p w14:paraId="3E4D3013" w14:textId="77777777" w:rsidR="00FB314E" w:rsidRPr="009825BF" w:rsidRDefault="00FB314E" w:rsidP="00390082">
      <w:pPr>
        <w:pStyle w:val="ListParagraph"/>
        <w:numPr>
          <w:ilvl w:val="0"/>
          <w:numId w:val="9"/>
        </w:numPr>
        <w:rPr>
          <w:rFonts w:ascii="Times New Roman" w:hAnsi="Times New Roman"/>
        </w:rPr>
      </w:pPr>
      <w:r w:rsidRPr="009825BF">
        <w:rPr>
          <w:rFonts w:ascii="Times New Roman" w:hAnsi="Times New Roman"/>
        </w:rPr>
        <w:t>To foster excellence in the field of hospitality administration by developing standards and guidelines for evaluating program effectiveness.</w:t>
      </w:r>
      <w:r w:rsidR="007716AF" w:rsidRPr="009825BF">
        <w:rPr>
          <w:rFonts w:ascii="Times New Roman" w:hAnsi="Times New Roman"/>
        </w:rPr>
        <w:t xml:space="preserve"> </w:t>
      </w:r>
    </w:p>
    <w:p w14:paraId="7A2B9203" w14:textId="77777777" w:rsidR="00FB314E" w:rsidRPr="009825BF" w:rsidRDefault="00FB314E" w:rsidP="00390082">
      <w:pPr>
        <w:pStyle w:val="ListParagraph"/>
        <w:numPr>
          <w:ilvl w:val="0"/>
          <w:numId w:val="9"/>
        </w:numPr>
        <w:rPr>
          <w:rFonts w:ascii="Times New Roman" w:hAnsi="Times New Roman"/>
        </w:rPr>
      </w:pPr>
      <w:r w:rsidRPr="009825BF">
        <w:rPr>
          <w:rFonts w:ascii="Times New Roman" w:hAnsi="Times New Roman"/>
        </w:rPr>
        <w:t>To ensure that the accrediting process recognizes and respects the diversity of programs in hospitality administration.</w:t>
      </w:r>
    </w:p>
    <w:p w14:paraId="735A1493" w14:textId="1A6F2432" w:rsidR="00FB314E" w:rsidRPr="009825BF" w:rsidRDefault="00FB314E" w:rsidP="00390082">
      <w:pPr>
        <w:pStyle w:val="ListParagraph"/>
        <w:numPr>
          <w:ilvl w:val="0"/>
          <w:numId w:val="9"/>
        </w:numPr>
        <w:rPr>
          <w:rFonts w:ascii="Times New Roman" w:hAnsi="Times New Roman"/>
        </w:rPr>
      </w:pPr>
      <w:r w:rsidRPr="009825BF">
        <w:rPr>
          <w:rFonts w:ascii="Times New Roman" w:hAnsi="Times New Roman"/>
        </w:rPr>
        <w:t>To ensure that the accrediting process evaluates not only the presence of essential resources and processes but also the achievement of programmatic outcomes.</w:t>
      </w:r>
    </w:p>
    <w:p w14:paraId="25406F45" w14:textId="7210FE66" w:rsidR="00FB314E" w:rsidRPr="009825BF" w:rsidRDefault="00FB314E" w:rsidP="00390082">
      <w:pPr>
        <w:pStyle w:val="ListParagraph"/>
        <w:numPr>
          <w:ilvl w:val="0"/>
          <w:numId w:val="9"/>
        </w:numPr>
        <w:rPr>
          <w:rFonts w:ascii="Times New Roman" w:hAnsi="Times New Roman"/>
        </w:rPr>
      </w:pPr>
      <w:r w:rsidRPr="009825BF">
        <w:rPr>
          <w:rFonts w:ascii="Times New Roman" w:hAnsi="Times New Roman"/>
        </w:rPr>
        <w:t>To require, as an integral part of the accrediting process, a programmatic self-study that is analytical, interpretive, and evaluative</w:t>
      </w:r>
      <w:r w:rsidR="00232577">
        <w:rPr>
          <w:rFonts w:ascii="Times New Roman" w:hAnsi="Times New Roman"/>
        </w:rPr>
        <w:t xml:space="preserve"> along with</w:t>
      </w:r>
      <w:r w:rsidRPr="009825BF">
        <w:rPr>
          <w:rFonts w:ascii="Times New Roman" w:hAnsi="Times New Roman"/>
        </w:rPr>
        <w:t xml:space="preserve"> an on-site review by a visiting team of peers.</w:t>
      </w:r>
    </w:p>
    <w:p w14:paraId="01F37EBF" w14:textId="75E32FAE" w:rsidR="00FB314E" w:rsidRPr="009825BF" w:rsidRDefault="0063321A" w:rsidP="00390082">
      <w:pPr>
        <w:pStyle w:val="ListParagraph"/>
        <w:numPr>
          <w:ilvl w:val="0"/>
          <w:numId w:val="9"/>
        </w:numPr>
        <w:rPr>
          <w:rFonts w:ascii="Times New Roman" w:hAnsi="Times New Roman"/>
        </w:rPr>
      </w:pPr>
      <w:r>
        <w:rPr>
          <w:rFonts w:ascii="Times New Roman" w:hAnsi="Times New Roman"/>
        </w:rPr>
        <w:t>To encourage programs to view their self-s</w:t>
      </w:r>
      <w:r w:rsidR="00FB314E" w:rsidRPr="009825BF">
        <w:rPr>
          <w:rFonts w:ascii="Times New Roman" w:hAnsi="Times New Roman"/>
        </w:rPr>
        <w:t>tudy and evaluation as a continuous internal obligation.</w:t>
      </w:r>
    </w:p>
    <w:p w14:paraId="6B8D7111" w14:textId="77777777" w:rsidR="00FB314E" w:rsidRPr="009825BF" w:rsidRDefault="00FB314E" w:rsidP="00390082">
      <w:pPr>
        <w:pStyle w:val="ListParagraph"/>
        <w:numPr>
          <w:ilvl w:val="0"/>
          <w:numId w:val="9"/>
        </w:numPr>
        <w:rPr>
          <w:rFonts w:ascii="Times New Roman" w:hAnsi="Times New Roman"/>
        </w:rPr>
      </w:pPr>
      <w:r w:rsidRPr="009825BF">
        <w:rPr>
          <w:rFonts w:ascii="Times New Roman" w:hAnsi="Times New Roman"/>
        </w:rPr>
        <w:t>To provide counsel and assistance to both developing and established programs, including disseminating information between and among programs that will stimulate improvement of educational programs and related activities.</w:t>
      </w:r>
    </w:p>
    <w:p w14:paraId="69914C2D" w14:textId="66CDE427" w:rsidR="00FB314E" w:rsidRPr="00891E07" w:rsidRDefault="00FB314E" w:rsidP="00390082">
      <w:pPr>
        <w:pStyle w:val="BodyText"/>
        <w:numPr>
          <w:ilvl w:val="0"/>
          <w:numId w:val="9"/>
        </w:numPr>
        <w:spacing w:line="240" w:lineRule="auto"/>
        <w:rPr>
          <w:rFonts w:ascii="Times New Roman" w:hAnsi="Times New Roman"/>
          <w:sz w:val="24"/>
          <w:szCs w:val="24"/>
        </w:rPr>
      </w:pPr>
      <w:r w:rsidRPr="00891E07">
        <w:rPr>
          <w:rFonts w:ascii="Times New Roman" w:hAnsi="Times New Roman"/>
          <w:sz w:val="24"/>
          <w:szCs w:val="24"/>
        </w:rPr>
        <w:t xml:space="preserve">To ensure that the evaluation, </w:t>
      </w:r>
      <w:r w:rsidR="004A6356" w:rsidRPr="00891E07">
        <w:rPr>
          <w:rFonts w:ascii="Times New Roman" w:hAnsi="Times New Roman"/>
          <w:sz w:val="24"/>
          <w:szCs w:val="24"/>
        </w:rPr>
        <w:t>policy,</w:t>
      </w:r>
      <w:r w:rsidRPr="00891E07">
        <w:rPr>
          <w:rFonts w:ascii="Times New Roman" w:hAnsi="Times New Roman"/>
          <w:sz w:val="24"/>
          <w:szCs w:val="24"/>
        </w:rPr>
        <w:t xml:space="preserve"> and decision-making processes reflect the community of interests directly affected by the accrediting body, including effective public representation.</w:t>
      </w:r>
    </w:p>
    <w:p w14:paraId="3954202F" w14:textId="77777777" w:rsidR="00FB314E" w:rsidRPr="009825BF" w:rsidRDefault="00FB314E" w:rsidP="00390082">
      <w:pPr>
        <w:pStyle w:val="ListParagraph"/>
        <w:numPr>
          <w:ilvl w:val="0"/>
          <w:numId w:val="9"/>
        </w:numPr>
        <w:rPr>
          <w:rFonts w:ascii="Times New Roman" w:hAnsi="Times New Roman"/>
        </w:rPr>
      </w:pPr>
      <w:r w:rsidRPr="009825BF">
        <w:rPr>
          <w:rFonts w:ascii="Times New Roman" w:hAnsi="Times New Roman"/>
        </w:rPr>
        <w:t>To publish or otherwise make publicly available the names and affiliations of members of its policy and decision-making bodies and the names of its principal administrative personnel.</w:t>
      </w:r>
    </w:p>
    <w:p w14:paraId="6B6377A6" w14:textId="77777777" w:rsidR="00FA7752" w:rsidRPr="00891E07" w:rsidRDefault="00FA7752" w:rsidP="009825BF">
      <w:pPr>
        <w:ind w:left="1080"/>
        <w:rPr>
          <w:rFonts w:ascii="Times New Roman" w:hAnsi="Times New Roman"/>
        </w:rPr>
      </w:pPr>
    </w:p>
    <w:p w14:paraId="61F20D92" w14:textId="728B91FC" w:rsidR="009252CA" w:rsidRPr="00FE5719" w:rsidRDefault="00037CCF" w:rsidP="00C66473">
      <w:pPr>
        <w:pStyle w:val="Heading3"/>
      </w:pPr>
      <w:bookmarkStart w:id="23" w:name="_D.__Program"/>
      <w:bookmarkStart w:id="24" w:name="_Program_Components_Evaluated"/>
      <w:bookmarkStart w:id="25" w:name="_Organization_of_Program"/>
      <w:bookmarkEnd w:id="23"/>
      <w:bookmarkEnd w:id="24"/>
      <w:bookmarkEnd w:id="25"/>
      <w:r w:rsidRPr="00FE5719">
        <w:lastRenderedPageBreak/>
        <w:t xml:space="preserve">D. </w:t>
      </w:r>
      <w:r w:rsidR="002416BB" w:rsidRPr="00FE5719">
        <w:t xml:space="preserve"> </w:t>
      </w:r>
      <w:r w:rsidR="00317CE4" w:rsidRPr="00FE5719">
        <w:t xml:space="preserve">Organization of </w:t>
      </w:r>
      <w:r w:rsidR="009252CA" w:rsidRPr="00FE5719">
        <w:t>Program Components Evaluated for Accreditation</w:t>
      </w:r>
    </w:p>
    <w:p w14:paraId="1DFF7408" w14:textId="25811B5F" w:rsidR="00317CE4" w:rsidRPr="00891E07" w:rsidRDefault="00317CE4" w:rsidP="009825BF">
      <w:pPr>
        <w:pStyle w:val="BodyText"/>
        <w:spacing w:line="240" w:lineRule="auto"/>
        <w:ind w:left="360"/>
        <w:rPr>
          <w:rFonts w:ascii="Times New Roman" w:hAnsi="Times New Roman"/>
          <w:sz w:val="24"/>
          <w:szCs w:val="24"/>
        </w:rPr>
      </w:pPr>
      <w:r w:rsidRPr="00891E07">
        <w:rPr>
          <w:rFonts w:ascii="Times New Roman" w:hAnsi="Times New Roman"/>
          <w:sz w:val="24"/>
          <w:szCs w:val="24"/>
        </w:rPr>
        <w:t xml:space="preserve">The components and evaluative criteria are concerned with the following </w:t>
      </w:r>
      <w:r w:rsidR="00360347" w:rsidRPr="00891E07">
        <w:rPr>
          <w:rFonts w:ascii="Times New Roman" w:hAnsi="Times New Roman"/>
          <w:sz w:val="24"/>
          <w:szCs w:val="24"/>
        </w:rPr>
        <w:t>standard areas</w:t>
      </w:r>
      <w:r w:rsidR="00052830" w:rsidRPr="00891E07">
        <w:rPr>
          <w:rFonts w:ascii="Times New Roman" w:hAnsi="Times New Roman"/>
          <w:sz w:val="24"/>
          <w:szCs w:val="24"/>
        </w:rPr>
        <w:t xml:space="preserve"> </w:t>
      </w:r>
      <w:r w:rsidRPr="00891E07">
        <w:rPr>
          <w:rFonts w:ascii="Times New Roman" w:hAnsi="Times New Roman"/>
          <w:sz w:val="24"/>
          <w:szCs w:val="24"/>
        </w:rPr>
        <w:t>as shown below.</w:t>
      </w:r>
    </w:p>
    <w:p w14:paraId="6C131026" w14:textId="31DE3522" w:rsidR="00160C9D" w:rsidRPr="00891E07" w:rsidRDefault="0029688D" w:rsidP="00390082">
      <w:pPr>
        <w:numPr>
          <w:ilvl w:val="0"/>
          <w:numId w:val="8"/>
        </w:numPr>
        <w:ind w:left="1080" w:hanging="180"/>
        <w:rPr>
          <w:rFonts w:ascii="Times New Roman" w:hAnsi="Times New Roman"/>
        </w:rPr>
      </w:pPr>
      <w:r w:rsidRPr="00891E07">
        <w:rPr>
          <w:rFonts w:ascii="Times New Roman" w:hAnsi="Times New Roman"/>
        </w:rPr>
        <w:t>Mission</w:t>
      </w:r>
      <w:r w:rsidRPr="00891E07">
        <w:rPr>
          <w:rFonts w:ascii="Times New Roman" w:hAnsi="Times New Roman"/>
        </w:rPr>
        <w:tab/>
      </w:r>
    </w:p>
    <w:p w14:paraId="325F7951" w14:textId="77777777" w:rsidR="00160C9D" w:rsidRPr="00891E07" w:rsidRDefault="00302B90" w:rsidP="00390082">
      <w:pPr>
        <w:numPr>
          <w:ilvl w:val="0"/>
          <w:numId w:val="8"/>
        </w:numPr>
        <w:ind w:left="1080" w:hanging="180"/>
        <w:rPr>
          <w:rFonts w:ascii="Times New Roman" w:hAnsi="Times New Roman"/>
        </w:rPr>
      </w:pPr>
      <w:r w:rsidRPr="00891E07">
        <w:rPr>
          <w:rFonts w:ascii="Times New Roman" w:hAnsi="Times New Roman"/>
        </w:rPr>
        <w:t>Administration and Governance</w:t>
      </w:r>
    </w:p>
    <w:p w14:paraId="13BDE77A" w14:textId="77777777" w:rsidR="00160C9D" w:rsidRPr="00891E07" w:rsidRDefault="006806F7" w:rsidP="00390082">
      <w:pPr>
        <w:numPr>
          <w:ilvl w:val="0"/>
          <w:numId w:val="8"/>
        </w:numPr>
        <w:ind w:left="1080" w:hanging="180"/>
        <w:rPr>
          <w:rFonts w:ascii="Times New Roman" w:hAnsi="Times New Roman"/>
        </w:rPr>
      </w:pPr>
      <w:r w:rsidRPr="00891E07">
        <w:rPr>
          <w:rFonts w:ascii="Times New Roman" w:hAnsi="Times New Roman"/>
        </w:rPr>
        <w:t xml:space="preserve">Planning </w:t>
      </w:r>
    </w:p>
    <w:p w14:paraId="7765FEFF" w14:textId="5B8D20CC" w:rsidR="00160C9D" w:rsidRPr="00891E07" w:rsidRDefault="00232577" w:rsidP="00390082">
      <w:pPr>
        <w:numPr>
          <w:ilvl w:val="0"/>
          <w:numId w:val="8"/>
        </w:numPr>
        <w:ind w:left="1080" w:hanging="180"/>
        <w:rPr>
          <w:rFonts w:ascii="Times New Roman" w:hAnsi="Times New Roman"/>
        </w:rPr>
      </w:pPr>
      <w:r>
        <w:rPr>
          <w:rFonts w:ascii="Times New Roman" w:hAnsi="Times New Roman"/>
        </w:rPr>
        <w:t>Curriculum</w:t>
      </w:r>
    </w:p>
    <w:p w14:paraId="1EF46803" w14:textId="7C6A38A3" w:rsidR="00160C9D" w:rsidRPr="00891E07" w:rsidRDefault="00232577" w:rsidP="00390082">
      <w:pPr>
        <w:numPr>
          <w:ilvl w:val="0"/>
          <w:numId w:val="8"/>
        </w:numPr>
        <w:ind w:left="1080" w:hanging="180"/>
        <w:rPr>
          <w:rFonts w:ascii="Times New Roman" w:hAnsi="Times New Roman"/>
        </w:rPr>
      </w:pPr>
      <w:r>
        <w:rPr>
          <w:rFonts w:ascii="Times New Roman" w:hAnsi="Times New Roman"/>
        </w:rPr>
        <w:t>Assurance of Student Learning</w:t>
      </w:r>
    </w:p>
    <w:p w14:paraId="2146F9CF" w14:textId="48B1FAD5" w:rsidR="00160C9D" w:rsidRPr="00891E07" w:rsidRDefault="00CB357F" w:rsidP="00390082">
      <w:pPr>
        <w:numPr>
          <w:ilvl w:val="0"/>
          <w:numId w:val="8"/>
        </w:numPr>
        <w:ind w:left="1080" w:hanging="180"/>
        <w:rPr>
          <w:rFonts w:ascii="Times New Roman" w:hAnsi="Times New Roman"/>
        </w:rPr>
      </w:pPr>
      <w:r w:rsidRPr="00891E07">
        <w:rPr>
          <w:rFonts w:ascii="Times New Roman" w:hAnsi="Times New Roman"/>
        </w:rPr>
        <w:t xml:space="preserve">Instructional </w:t>
      </w:r>
      <w:r w:rsidR="0091497F" w:rsidRPr="00891E07">
        <w:rPr>
          <w:rFonts w:ascii="Times New Roman" w:hAnsi="Times New Roman"/>
        </w:rPr>
        <w:t>Resources</w:t>
      </w:r>
    </w:p>
    <w:p w14:paraId="3AEA2EF3" w14:textId="77777777" w:rsidR="00160C9D" w:rsidRPr="00891E07" w:rsidRDefault="0029688D" w:rsidP="00390082">
      <w:pPr>
        <w:numPr>
          <w:ilvl w:val="0"/>
          <w:numId w:val="8"/>
        </w:numPr>
        <w:ind w:left="1080" w:hanging="180"/>
        <w:rPr>
          <w:rFonts w:ascii="Times New Roman" w:hAnsi="Times New Roman"/>
        </w:rPr>
      </w:pPr>
      <w:r w:rsidRPr="00891E07">
        <w:rPr>
          <w:rFonts w:ascii="Times New Roman" w:hAnsi="Times New Roman"/>
        </w:rPr>
        <w:t xml:space="preserve">Student </w:t>
      </w:r>
      <w:r w:rsidR="00BB68D7" w:rsidRPr="00891E07">
        <w:rPr>
          <w:rFonts w:ascii="Times New Roman" w:hAnsi="Times New Roman"/>
        </w:rPr>
        <w:t xml:space="preserve">Support </w:t>
      </w:r>
      <w:r w:rsidR="00483AAE" w:rsidRPr="00891E07">
        <w:rPr>
          <w:rFonts w:ascii="Times New Roman" w:hAnsi="Times New Roman"/>
        </w:rPr>
        <w:t>Services</w:t>
      </w:r>
    </w:p>
    <w:p w14:paraId="4517F552" w14:textId="77777777" w:rsidR="00160C9D" w:rsidRPr="00891E07" w:rsidRDefault="006806F7" w:rsidP="00390082">
      <w:pPr>
        <w:numPr>
          <w:ilvl w:val="0"/>
          <w:numId w:val="8"/>
        </w:numPr>
        <w:ind w:left="1080" w:hanging="180"/>
        <w:rPr>
          <w:rFonts w:ascii="Times New Roman" w:hAnsi="Times New Roman"/>
        </w:rPr>
      </w:pPr>
      <w:r w:rsidRPr="00891E07">
        <w:rPr>
          <w:rFonts w:ascii="Times New Roman" w:hAnsi="Times New Roman"/>
        </w:rPr>
        <w:t>Physical and</w:t>
      </w:r>
      <w:r w:rsidR="0029688D" w:rsidRPr="00891E07">
        <w:rPr>
          <w:rFonts w:ascii="Times New Roman" w:hAnsi="Times New Roman"/>
        </w:rPr>
        <w:t xml:space="preserve"> Learning Resources </w:t>
      </w:r>
    </w:p>
    <w:p w14:paraId="432B2AD9" w14:textId="77777777" w:rsidR="00160C9D" w:rsidRPr="00891E07" w:rsidRDefault="0029688D" w:rsidP="00390082">
      <w:pPr>
        <w:numPr>
          <w:ilvl w:val="0"/>
          <w:numId w:val="8"/>
        </w:numPr>
        <w:ind w:left="1080" w:hanging="180"/>
        <w:rPr>
          <w:rFonts w:ascii="Times New Roman" w:hAnsi="Times New Roman"/>
        </w:rPr>
      </w:pPr>
      <w:r w:rsidRPr="00891E07">
        <w:rPr>
          <w:rFonts w:ascii="Times New Roman" w:hAnsi="Times New Roman"/>
        </w:rPr>
        <w:t>Financial Resources</w:t>
      </w:r>
    </w:p>
    <w:p w14:paraId="26B28136" w14:textId="77777777" w:rsidR="00983AB4" w:rsidRPr="00891E07" w:rsidRDefault="00983AB4" w:rsidP="009825BF">
      <w:pPr>
        <w:ind w:left="1080"/>
        <w:rPr>
          <w:rFonts w:ascii="Times New Roman" w:hAnsi="Times New Roman"/>
        </w:rPr>
      </w:pPr>
    </w:p>
    <w:p w14:paraId="2913BB93" w14:textId="77777777" w:rsidR="00F43EC6" w:rsidRPr="00891E07" w:rsidRDefault="00F43EC6" w:rsidP="00C0670C">
      <w:pPr>
        <w:pStyle w:val="Heading2"/>
      </w:pPr>
      <w:bookmarkStart w:id="26" w:name="_THE_ACCREDITATION_PROCESS"/>
      <w:bookmarkEnd w:id="26"/>
      <w:r w:rsidRPr="00891E07">
        <w:t>THE ACCREDITATION PROCESS</w:t>
      </w:r>
    </w:p>
    <w:p w14:paraId="750FD0C3" w14:textId="1AD5A401" w:rsidR="00F43EC6" w:rsidRPr="00891E07" w:rsidRDefault="00F43EC6" w:rsidP="009825BF">
      <w:pPr>
        <w:pStyle w:val="BodyText"/>
        <w:spacing w:line="240" w:lineRule="auto"/>
        <w:rPr>
          <w:rFonts w:ascii="Times New Roman" w:hAnsi="Times New Roman"/>
          <w:sz w:val="24"/>
          <w:szCs w:val="24"/>
        </w:rPr>
      </w:pPr>
      <w:r w:rsidRPr="00891E07">
        <w:rPr>
          <w:rFonts w:ascii="Times New Roman" w:hAnsi="Times New Roman"/>
          <w:sz w:val="24"/>
          <w:szCs w:val="24"/>
        </w:rPr>
        <w:t>The accreditation process requires three major efforts:  a programmatic self-</w:t>
      </w:r>
      <w:r w:rsidR="0063321A">
        <w:rPr>
          <w:rFonts w:ascii="Times New Roman" w:hAnsi="Times New Roman"/>
          <w:sz w:val="24"/>
          <w:szCs w:val="24"/>
        </w:rPr>
        <w:t>study</w:t>
      </w:r>
      <w:r w:rsidRPr="00891E07">
        <w:rPr>
          <w:rFonts w:ascii="Times New Roman" w:hAnsi="Times New Roman"/>
          <w:sz w:val="24"/>
          <w:szCs w:val="24"/>
        </w:rPr>
        <w:t>, an evalua</w:t>
      </w:r>
      <w:r w:rsidR="00A07129" w:rsidRPr="00891E07">
        <w:rPr>
          <w:rFonts w:ascii="Times New Roman" w:hAnsi="Times New Roman"/>
          <w:sz w:val="24"/>
          <w:szCs w:val="24"/>
        </w:rPr>
        <w:t>tion by professional colleagues</w:t>
      </w:r>
      <w:r w:rsidR="008C341B" w:rsidRPr="00891E07">
        <w:rPr>
          <w:rFonts w:ascii="Times New Roman" w:hAnsi="Times New Roman"/>
          <w:sz w:val="24"/>
          <w:szCs w:val="24"/>
        </w:rPr>
        <w:t>,</w:t>
      </w:r>
      <w:r w:rsidRPr="00891E07">
        <w:rPr>
          <w:rFonts w:ascii="Times New Roman" w:hAnsi="Times New Roman"/>
          <w:sz w:val="24"/>
          <w:szCs w:val="24"/>
        </w:rPr>
        <w:t xml:space="preserve"> and a review and decision by the Accreditation Commission.</w:t>
      </w:r>
    </w:p>
    <w:p w14:paraId="7AC8CB49" w14:textId="77777777" w:rsidR="00F43EC6" w:rsidRPr="00891E07" w:rsidRDefault="00F43EC6" w:rsidP="009825BF">
      <w:pPr>
        <w:pStyle w:val="BodyText"/>
        <w:spacing w:line="240" w:lineRule="auto"/>
        <w:ind w:left="1080"/>
        <w:rPr>
          <w:rFonts w:ascii="Times New Roman" w:hAnsi="Times New Roman"/>
          <w:sz w:val="24"/>
          <w:szCs w:val="24"/>
        </w:rPr>
      </w:pPr>
    </w:p>
    <w:p w14:paraId="042BB8DE" w14:textId="6FB3731E" w:rsidR="00F43EC6" w:rsidRPr="00FE5719" w:rsidRDefault="00E45842" w:rsidP="009825BF">
      <w:bookmarkStart w:id="27" w:name="_Programmatic_Self-Study"/>
      <w:bookmarkEnd w:id="27"/>
      <w:r w:rsidRPr="009825BF">
        <w:rPr>
          <w:rFonts w:ascii="Times New Roman" w:hAnsi="Times New Roman"/>
          <w:b/>
          <w:u w:val="single"/>
        </w:rPr>
        <w:t>A.  Programmatic</w:t>
      </w:r>
      <w:r w:rsidR="00F43EC6" w:rsidRPr="009825BF">
        <w:rPr>
          <w:rFonts w:ascii="Times New Roman" w:hAnsi="Times New Roman"/>
          <w:b/>
          <w:u w:val="single"/>
        </w:rPr>
        <w:t xml:space="preserve"> Self-Study</w:t>
      </w:r>
    </w:p>
    <w:p w14:paraId="41838880" w14:textId="77777777" w:rsidR="00835C8A" w:rsidRPr="009825BF" w:rsidRDefault="00835C8A" w:rsidP="009825BF"/>
    <w:p w14:paraId="1C5FCE2E" w14:textId="78652623" w:rsidR="00F43EC6" w:rsidRDefault="00F43EC6" w:rsidP="009825BF">
      <w:pPr>
        <w:ind w:left="360"/>
        <w:rPr>
          <w:rFonts w:ascii="Times New Roman" w:hAnsi="Times New Roman"/>
        </w:rPr>
      </w:pPr>
      <w:r w:rsidRPr="00891E07">
        <w:rPr>
          <w:rFonts w:ascii="Times New Roman" w:hAnsi="Times New Roman"/>
        </w:rPr>
        <w:t xml:space="preserve">Through </w:t>
      </w:r>
      <w:r w:rsidR="0063321A">
        <w:rPr>
          <w:rFonts w:ascii="Times New Roman" w:hAnsi="Times New Roman"/>
        </w:rPr>
        <w:t>the self-study, the P</w:t>
      </w:r>
      <w:r w:rsidRPr="00891E07">
        <w:rPr>
          <w:rFonts w:ascii="Times New Roman" w:hAnsi="Times New Roman"/>
        </w:rPr>
        <w:t>rogram mobilizes its various elements to reflect on the pur</w:t>
      </w:r>
      <w:r w:rsidR="0063321A">
        <w:rPr>
          <w:rFonts w:ascii="Times New Roman" w:hAnsi="Times New Roman"/>
        </w:rPr>
        <w:t>poses and effectiveness of the P</w:t>
      </w:r>
      <w:r w:rsidRPr="00891E07">
        <w:rPr>
          <w:rFonts w:ascii="Times New Roman" w:hAnsi="Times New Roman"/>
        </w:rPr>
        <w:t xml:space="preserve">rogram, examine its </w:t>
      </w:r>
      <w:r w:rsidR="0063321A">
        <w:rPr>
          <w:rFonts w:ascii="Times New Roman" w:hAnsi="Times New Roman"/>
        </w:rPr>
        <w:t xml:space="preserve">strengths and weaknesses, and </w:t>
      </w:r>
      <w:r w:rsidRPr="00891E07">
        <w:rPr>
          <w:rFonts w:ascii="Times New Roman" w:hAnsi="Times New Roman"/>
        </w:rPr>
        <w:t>whe</w:t>
      </w:r>
      <w:r w:rsidR="00C45B0D" w:rsidRPr="00891E07">
        <w:rPr>
          <w:rFonts w:ascii="Times New Roman" w:hAnsi="Times New Roman"/>
        </w:rPr>
        <w:t>n</w:t>
      </w:r>
      <w:r w:rsidRPr="00891E07">
        <w:rPr>
          <w:rFonts w:ascii="Times New Roman" w:hAnsi="Times New Roman"/>
        </w:rPr>
        <w:t xml:space="preserve"> problems or opportunities are identified, begin to work toward their solution or fulfillment. The following questions are critical</w:t>
      </w:r>
      <w:r w:rsidR="00232577">
        <w:rPr>
          <w:rFonts w:ascii="Times New Roman" w:hAnsi="Times New Roman"/>
        </w:rPr>
        <w:t>.</w:t>
      </w:r>
    </w:p>
    <w:p w14:paraId="4DFBAAF4" w14:textId="77777777" w:rsidR="0063321A" w:rsidRPr="00891E07" w:rsidRDefault="0063321A" w:rsidP="009825BF">
      <w:pPr>
        <w:ind w:left="360"/>
        <w:rPr>
          <w:rFonts w:ascii="Times New Roman" w:hAnsi="Times New Roman"/>
        </w:rPr>
      </w:pPr>
    </w:p>
    <w:p w14:paraId="227570A9" w14:textId="0210DCED" w:rsidR="009D35E3" w:rsidRPr="007C0763" w:rsidRDefault="007C0763" w:rsidP="009825BF">
      <w:pPr>
        <w:ind w:left="360"/>
        <w:rPr>
          <w:rFonts w:ascii="Times New Roman" w:hAnsi="Times New Roman"/>
        </w:rPr>
      </w:pPr>
      <w:r>
        <w:rPr>
          <w:rFonts w:ascii="Times New Roman" w:hAnsi="Times New Roman"/>
        </w:rPr>
        <w:t xml:space="preserve">1.  </w:t>
      </w:r>
      <w:r w:rsidR="0063321A">
        <w:rPr>
          <w:rFonts w:ascii="Times New Roman" w:hAnsi="Times New Roman"/>
        </w:rPr>
        <w:t>Does the P</w:t>
      </w:r>
      <w:r w:rsidR="009D35E3" w:rsidRPr="007C0763">
        <w:rPr>
          <w:rFonts w:ascii="Times New Roman" w:hAnsi="Times New Roman"/>
        </w:rPr>
        <w:t xml:space="preserve">rogram have an appropriate mission statement?   </w:t>
      </w:r>
    </w:p>
    <w:p w14:paraId="28E05F08" w14:textId="16DA1C0C" w:rsidR="00232577" w:rsidRDefault="007C0763" w:rsidP="00E873DA">
      <w:pPr>
        <w:ind w:left="630" w:hanging="270"/>
        <w:rPr>
          <w:rFonts w:ascii="Times New Roman" w:hAnsi="Times New Roman"/>
        </w:rPr>
      </w:pPr>
      <w:r>
        <w:rPr>
          <w:rFonts w:ascii="Times New Roman" w:hAnsi="Times New Roman"/>
        </w:rPr>
        <w:t xml:space="preserve">2. </w:t>
      </w:r>
      <w:r w:rsidR="0063321A">
        <w:rPr>
          <w:rFonts w:ascii="Times New Roman" w:hAnsi="Times New Roman"/>
        </w:rPr>
        <w:t xml:space="preserve"> </w:t>
      </w:r>
      <w:r w:rsidR="00232577" w:rsidRPr="007C0763">
        <w:rPr>
          <w:rFonts w:ascii="Times New Roman" w:hAnsi="Times New Roman"/>
        </w:rPr>
        <w:t xml:space="preserve">Is the curriculum designed to support achievement of the </w:t>
      </w:r>
      <w:r w:rsidR="00E873DA">
        <w:rPr>
          <w:rFonts w:ascii="Times New Roman" w:hAnsi="Times New Roman"/>
        </w:rPr>
        <w:t xml:space="preserve">ACPHA </w:t>
      </w:r>
      <w:r w:rsidR="00232577" w:rsidRPr="007C0763">
        <w:rPr>
          <w:rFonts w:ascii="Times New Roman" w:hAnsi="Times New Roman"/>
        </w:rPr>
        <w:t>program learning outcomes?</w:t>
      </w:r>
    </w:p>
    <w:p w14:paraId="734526F3" w14:textId="2CEFFFDE" w:rsidR="00BC76AA" w:rsidRPr="007C0763" w:rsidRDefault="00E873DA" w:rsidP="009825BF">
      <w:pPr>
        <w:ind w:left="360"/>
        <w:rPr>
          <w:rFonts w:ascii="Times New Roman" w:hAnsi="Times New Roman"/>
        </w:rPr>
      </w:pPr>
      <w:r>
        <w:rPr>
          <w:rFonts w:ascii="Times New Roman" w:hAnsi="Times New Roman"/>
        </w:rPr>
        <w:t>3</w:t>
      </w:r>
      <w:r w:rsidR="007C0763">
        <w:rPr>
          <w:rFonts w:ascii="Times New Roman" w:hAnsi="Times New Roman"/>
        </w:rPr>
        <w:t>.  I</w:t>
      </w:r>
      <w:r w:rsidR="00BC76AA" w:rsidRPr="007C0763">
        <w:rPr>
          <w:rFonts w:ascii="Times New Roman" w:hAnsi="Times New Roman"/>
        </w:rPr>
        <w:t>s there a systematic comprehensive plan for the assurance of student learning?</w:t>
      </w:r>
    </w:p>
    <w:p w14:paraId="3EF4393B" w14:textId="07FBD8A5" w:rsidR="00F43EC6" w:rsidRPr="007C0763" w:rsidRDefault="00E873DA" w:rsidP="00D7250F">
      <w:pPr>
        <w:ind w:left="634" w:hanging="274"/>
        <w:rPr>
          <w:rFonts w:ascii="Times New Roman" w:hAnsi="Times New Roman"/>
        </w:rPr>
      </w:pPr>
      <w:r>
        <w:rPr>
          <w:rFonts w:ascii="Times New Roman" w:hAnsi="Times New Roman"/>
        </w:rPr>
        <w:t>4</w:t>
      </w:r>
      <w:r w:rsidR="007C0763">
        <w:rPr>
          <w:rFonts w:ascii="Times New Roman" w:hAnsi="Times New Roman"/>
        </w:rPr>
        <w:t xml:space="preserve">.  </w:t>
      </w:r>
      <w:r w:rsidR="006207D8" w:rsidRPr="007C0763">
        <w:rPr>
          <w:rFonts w:ascii="Times New Roman" w:hAnsi="Times New Roman"/>
        </w:rPr>
        <w:t>H</w:t>
      </w:r>
      <w:r w:rsidR="006341E6" w:rsidRPr="007C0763">
        <w:rPr>
          <w:rFonts w:ascii="Times New Roman" w:hAnsi="Times New Roman"/>
        </w:rPr>
        <w:t>ow are</w:t>
      </w:r>
      <w:r w:rsidR="00F43EC6" w:rsidRPr="007C0763">
        <w:rPr>
          <w:rFonts w:ascii="Times New Roman" w:hAnsi="Times New Roman"/>
        </w:rPr>
        <w:t xml:space="preserve"> the outcomes assessed </w:t>
      </w:r>
      <w:r w:rsidR="006341E6" w:rsidRPr="007C0763">
        <w:rPr>
          <w:rFonts w:ascii="Times New Roman" w:hAnsi="Times New Roman"/>
        </w:rPr>
        <w:t xml:space="preserve">at varying points in </w:t>
      </w:r>
      <w:r w:rsidR="00F43EC6" w:rsidRPr="007C0763">
        <w:rPr>
          <w:rFonts w:ascii="Times New Roman" w:hAnsi="Times New Roman"/>
        </w:rPr>
        <w:t>the curriculum?</w:t>
      </w:r>
    </w:p>
    <w:p w14:paraId="3F9A72B9" w14:textId="77777777" w:rsidR="00E873DA" w:rsidRDefault="00E873DA" w:rsidP="009825BF">
      <w:pPr>
        <w:ind w:left="634" w:hanging="274"/>
        <w:rPr>
          <w:rFonts w:ascii="Times New Roman" w:hAnsi="Times New Roman"/>
        </w:rPr>
      </w:pPr>
      <w:r>
        <w:rPr>
          <w:rFonts w:ascii="Times New Roman" w:hAnsi="Times New Roman"/>
        </w:rPr>
        <w:t>5</w:t>
      </w:r>
      <w:r w:rsidR="007C0763">
        <w:rPr>
          <w:rFonts w:ascii="Times New Roman" w:hAnsi="Times New Roman"/>
        </w:rPr>
        <w:t xml:space="preserve">.  </w:t>
      </w:r>
      <w:r w:rsidR="00F43EC6" w:rsidRPr="007C0763">
        <w:rPr>
          <w:rFonts w:ascii="Times New Roman" w:hAnsi="Times New Roman"/>
        </w:rPr>
        <w:t>Are the resources ava</w:t>
      </w:r>
      <w:r w:rsidR="000822AE" w:rsidRPr="007C0763">
        <w:rPr>
          <w:rFonts w:ascii="Times New Roman" w:hAnsi="Times New Roman"/>
        </w:rPr>
        <w:t xml:space="preserve">ilable to satisfy </w:t>
      </w:r>
      <w:r w:rsidR="0088212B" w:rsidRPr="007C0763">
        <w:rPr>
          <w:rFonts w:ascii="Times New Roman" w:hAnsi="Times New Roman"/>
        </w:rPr>
        <w:t xml:space="preserve">the program </w:t>
      </w:r>
      <w:r w:rsidR="000822AE" w:rsidRPr="007C0763">
        <w:rPr>
          <w:rFonts w:ascii="Times New Roman" w:hAnsi="Times New Roman"/>
        </w:rPr>
        <w:t xml:space="preserve">learning </w:t>
      </w:r>
      <w:r w:rsidR="0088212B" w:rsidRPr="007C0763">
        <w:rPr>
          <w:rFonts w:ascii="Times New Roman" w:hAnsi="Times New Roman"/>
        </w:rPr>
        <w:t>outcomes</w:t>
      </w:r>
      <w:r w:rsidR="00F43EC6" w:rsidRPr="007C0763">
        <w:rPr>
          <w:rFonts w:ascii="Times New Roman" w:hAnsi="Times New Roman"/>
        </w:rPr>
        <w:t xml:space="preserve">? </w:t>
      </w:r>
    </w:p>
    <w:p w14:paraId="02ACAB4E" w14:textId="77777777" w:rsidR="00E873DA" w:rsidRDefault="00E873DA" w:rsidP="009825BF">
      <w:pPr>
        <w:ind w:left="634" w:hanging="274"/>
        <w:rPr>
          <w:rFonts w:ascii="Times New Roman" w:hAnsi="Times New Roman"/>
        </w:rPr>
      </w:pPr>
    </w:p>
    <w:p w14:paraId="1EF53243" w14:textId="232FFA93" w:rsidR="007C0763" w:rsidRDefault="00F43EC6" w:rsidP="00E873DA">
      <w:pPr>
        <w:ind w:left="360"/>
        <w:rPr>
          <w:rFonts w:ascii="Times New Roman" w:hAnsi="Times New Roman"/>
        </w:rPr>
      </w:pPr>
      <w:r w:rsidRPr="009825BF">
        <w:rPr>
          <w:rFonts w:ascii="Times New Roman" w:hAnsi="Times New Roman"/>
        </w:rPr>
        <w:t>Programs are expected to use the Commission's Standards for Accreditatio</w:t>
      </w:r>
      <w:r w:rsidR="00BD3309" w:rsidRPr="009825BF">
        <w:rPr>
          <w:rFonts w:ascii="Times New Roman" w:hAnsi="Times New Roman"/>
        </w:rPr>
        <w:t xml:space="preserve">n </w:t>
      </w:r>
      <w:r w:rsidR="009012E3" w:rsidRPr="009825BF">
        <w:rPr>
          <w:rFonts w:ascii="Times New Roman" w:hAnsi="Times New Roman"/>
        </w:rPr>
        <w:t>as the primary basis for their Self-S</w:t>
      </w:r>
      <w:r w:rsidRPr="009825BF">
        <w:rPr>
          <w:rFonts w:ascii="Times New Roman" w:hAnsi="Times New Roman"/>
        </w:rPr>
        <w:t>tudy</w:t>
      </w:r>
      <w:r w:rsidR="0063321A">
        <w:rPr>
          <w:rFonts w:ascii="Times New Roman" w:hAnsi="Times New Roman"/>
        </w:rPr>
        <w:t xml:space="preserve"> Report</w:t>
      </w:r>
      <w:r w:rsidRPr="009825BF">
        <w:rPr>
          <w:rFonts w:ascii="Times New Roman" w:hAnsi="Times New Roman"/>
        </w:rPr>
        <w:t xml:space="preserve">. The format and questions in the Self-Study have been developed to assist programs in describing and appraising their status with respect to each standard. </w:t>
      </w:r>
    </w:p>
    <w:p w14:paraId="6F581591" w14:textId="77777777" w:rsidR="007C0763" w:rsidRDefault="007C0763" w:rsidP="007C0763">
      <w:pPr>
        <w:ind w:left="630" w:hanging="270"/>
        <w:rPr>
          <w:rFonts w:ascii="Times New Roman" w:hAnsi="Times New Roman"/>
        </w:rPr>
      </w:pPr>
    </w:p>
    <w:p w14:paraId="6ACFB739" w14:textId="0EA18518" w:rsidR="00C1044A" w:rsidRPr="009825BF" w:rsidRDefault="00F43EC6" w:rsidP="007C0763">
      <w:pPr>
        <w:ind w:left="360"/>
        <w:rPr>
          <w:rFonts w:ascii="Times New Roman" w:hAnsi="Times New Roman"/>
        </w:rPr>
      </w:pPr>
      <w:r w:rsidRPr="009825BF">
        <w:rPr>
          <w:rFonts w:ascii="Times New Roman" w:hAnsi="Times New Roman"/>
        </w:rPr>
        <w:t>Once the questions have served the purpose of eliciting essenti</w:t>
      </w:r>
      <w:r w:rsidR="007C0763">
        <w:rPr>
          <w:rFonts w:ascii="Times New Roman" w:hAnsi="Times New Roman"/>
        </w:rPr>
        <w:t xml:space="preserve">al information, the material is </w:t>
      </w:r>
      <w:r w:rsidRPr="009825BF">
        <w:rPr>
          <w:rFonts w:ascii="Times New Roman" w:hAnsi="Times New Roman"/>
        </w:rPr>
        <w:t>then organized in a concise, readable, but substantial document to be used for internal planning by faculty members, administrators, and students.</w:t>
      </w:r>
    </w:p>
    <w:p w14:paraId="3DB4F9EC" w14:textId="77777777" w:rsidR="00F43EC6" w:rsidRPr="00FE5719" w:rsidRDefault="00F43EC6" w:rsidP="007C0763">
      <w:pPr>
        <w:pStyle w:val="ListParagraph"/>
        <w:spacing w:after="60"/>
        <w:ind w:left="360"/>
        <w:rPr>
          <w:rFonts w:ascii="Times New Roman" w:hAnsi="Times New Roman"/>
          <w:b/>
          <w:u w:val="single"/>
        </w:rPr>
      </w:pPr>
      <w:r w:rsidRPr="00FE5719">
        <w:rPr>
          <w:rFonts w:ascii="Times New Roman" w:hAnsi="Times New Roman"/>
          <w:b/>
          <w:u w:val="single"/>
        </w:rPr>
        <w:t xml:space="preserve"> </w:t>
      </w:r>
    </w:p>
    <w:p w14:paraId="62E4A215" w14:textId="5DEC16C0" w:rsidR="00F43EC6" w:rsidRPr="00232577" w:rsidRDefault="009214E7" w:rsidP="00C66473">
      <w:pPr>
        <w:pStyle w:val="Heading3"/>
      </w:pPr>
      <w:bookmarkStart w:id="28" w:name="_Prior_to_the"/>
      <w:bookmarkEnd w:id="28"/>
      <w:r w:rsidRPr="00232577">
        <w:t>B</w:t>
      </w:r>
      <w:r w:rsidR="00DC71B5" w:rsidRPr="00232577">
        <w:t>.</w:t>
      </w:r>
      <w:r w:rsidRPr="00232577">
        <w:t xml:space="preserve">  </w:t>
      </w:r>
      <w:r w:rsidR="00C5290A" w:rsidRPr="00232577">
        <w:t>Prior to</w:t>
      </w:r>
      <w:r w:rsidR="00FB7A8F" w:rsidRPr="00232577">
        <w:t xml:space="preserve"> the </w:t>
      </w:r>
      <w:r w:rsidR="00582380" w:rsidRPr="00232577">
        <w:t>Team V</w:t>
      </w:r>
      <w:r w:rsidR="00FB7A8F" w:rsidRPr="00232577">
        <w:t>isit</w:t>
      </w:r>
    </w:p>
    <w:p w14:paraId="4CD54488" w14:textId="77777777" w:rsidR="00FE5719" w:rsidRDefault="00FE5719" w:rsidP="00FE5719">
      <w:pPr>
        <w:ind w:left="360"/>
        <w:rPr>
          <w:rFonts w:ascii="Times New Roman" w:hAnsi="Times New Roman"/>
        </w:rPr>
      </w:pPr>
    </w:p>
    <w:p w14:paraId="782AE72D" w14:textId="5977E210" w:rsidR="00582380" w:rsidRPr="00891E07" w:rsidRDefault="00F43EC6" w:rsidP="009825BF">
      <w:pPr>
        <w:ind w:left="360"/>
        <w:rPr>
          <w:rFonts w:ascii="Times New Roman" w:hAnsi="Times New Roman"/>
        </w:rPr>
      </w:pPr>
      <w:r w:rsidRPr="00891E07">
        <w:rPr>
          <w:rFonts w:ascii="Times New Roman" w:hAnsi="Times New Roman"/>
        </w:rPr>
        <w:t xml:space="preserve">After the </w:t>
      </w:r>
      <w:hyperlink r:id="rId10" w:history="1">
        <w:r w:rsidR="00A00876" w:rsidRPr="00814569">
          <w:rPr>
            <w:rStyle w:val="Hyperlink"/>
            <w:rFonts w:ascii="Times New Roman" w:hAnsi="Times New Roman"/>
          </w:rPr>
          <w:t>Self-Stud</w:t>
        </w:r>
        <w:r w:rsidR="00A00876" w:rsidRPr="00814569">
          <w:rPr>
            <w:rStyle w:val="Hyperlink"/>
            <w:rFonts w:ascii="Times New Roman" w:hAnsi="Times New Roman"/>
          </w:rPr>
          <w:t>y</w:t>
        </w:r>
        <w:r w:rsidR="00A00876" w:rsidRPr="00814569">
          <w:rPr>
            <w:rStyle w:val="Hyperlink"/>
            <w:rFonts w:ascii="Times New Roman" w:hAnsi="Times New Roman"/>
          </w:rPr>
          <w:t xml:space="preserve"> </w:t>
        </w:r>
        <w:r w:rsidRPr="00814569">
          <w:rPr>
            <w:rStyle w:val="Hyperlink"/>
            <w:rFonts w:ascii="Times New Roman" w:hAnsi="Times New Roman"/>
          </w:rPr>
          <w:t>Report</w:t>
        </w:r>
      </w:hyperlink>
      <w:r w:rsidRPr="00356B7A">
        <w:rPr>
          <w:rFonts w:ascii="Times New Roman" w:hAnsi="Times New Roman"/>
          <w:color w:val="00B0F0"/>
        </w:rPr>
        <w:t xml:space="preserve"> </w:t>
      </w:r>
      <w:r w:rsidRPr="00891E07">
        <w:rPr>
          <w:rFonts w:ascii="Times New Roman" w:hAnsi="Times New Roman"/>
        </w:rPr>
        <w:t xml:space="preserve">has been received </w:t>
      </w:r>
      <w:r w:rsidR="00582380" w:rsidRPr="00891E07">
        <w:rPr>
          <w:rFonts w:ascii="Times New Roman" w:hAnsi="Times New Roman"/>
        </w:rPr>
        <w:t xml:space="preserve">and reviewed </w:t>
      </w:r>
      <w:r w:rsidRPr="00891E07">
        <w:rPr>
          <w:rFonts w:ascii="Times New Roman" w:hAnsi="Times New Roman"/>
        </w:rPr>
        <w:t xml:space="preserve">in the Commission office, the </w:t>
      </w:r>
      <w:r w:rsidR="00982B32">
        <w:rPr>
          <w:rFonts w:ascii="Times New Roman" w:hAnsi="Times New Roman"/>
        </w:rPr>
        <w:t>P</w:t>
      </w:r>
      <w:r w:rsidRPr="00891E07">
        <w:rPr>
          <w:rFonts w:ascii="Times New Roman" w:hAnsi="Times New Roman"/>
        </w:rPr>
        <w:t xml:space="preserve">rogram is visited by a team assembled by the </w:t>
      </w:r>
      <w:r w:rsidR="00582380" w:rsidRPr="00891E07">
        <w:rPr>
          <w:rFonts w:ascii="Times New Roman" w:hAnsi="Times New Roman"/>
        </w:rPr>
        <w:t>Executive Director</w:t>
      </w:r>
      <w:r w:rsidRPr="00891E07">
        <w:rPr>
          <w:rFonts w:ascii="Times New Roman" w:hAnsi="Times New Roman"/>
        </w:rPr>
        <w:t>.</w:t>
      </w:r>
      <w:r w:rsidR="00230BCF" w:rsidRPr="00891E07">
        <w:rPr>
          <w:rFonts w:ascii="Times New Roman" w:hAnsi="Times New Roman"/>
        </w:rPr>
        <w:t xml:space="preserve"> </w:t>
      </w:r>
    </w:p>
    <w:p w14:paraId="20F3AA9A" w14:textId="77777777" w:rsidR="00582380" w:rsidRPr="00891E07" w:rsidRDefault="00582380" w:rsidP="009825BF">
      <w:pPr>
        <w:ind w:left="1080"/>
        <w:rPr>
          <w:rFonts w:ascii="Times New Roman" w:hAnsi="Times New Roman"/>
        </w:rPr>
      </w:pPr>
    </w:p>
    <w:p w14:paraId="3EE49629" w14:textId="463917CE" w:rsidR="00F43EC6" w:rsidRPr="00891E07" w:rsidRDefault="00230BCF" w:rsidP="009825BF">
      <w:pPr>
        <w:ind w:left="360"/>
        <w:rPr>
          <w:rFonts w:ascii="Times New Roman" w:hAnsi="Times New Roman"/>
        </w:rPr>
      </w:pPr>
      <w:r w:rsidRPr="00891E07">
        <w:rPr>
          <w:rFonts w:ascii="Times New Roman" w:hAnsi="Times New Roman"/>
        </w:rPr>
        <w:t>The following schedule applies</w:t>
      </w:r>
      <w:r w:rsidR="00835C8A">
        <w:rPr>
          <w:rFonts w:ascii="Times New Roman" w:hAnsi="Times New Roman"/>
        </w:rPr>
        <w:t>.</w:t>
      </w:r>
    </w:p>
    <w:p w14:paraId="694F0F17" w14:textId="19F173D3" w:rsidR="00835C8A" w:rsidRDefault="00835C8A" w:rsidP="00390082">
      <w:pPr>
        <w:widowControl w:val="0"/>
        <w:numPr>
          <w:ilvl w:val="0"/>
          <w:numId w:val="6"/>
        </w:numPr>
        <w:rPr>
          <w:rFonts w:ascii="Times New Roman" w:hAnsi="Times New Roman"/>
          <w:snapToGrid w:val="0"/>
        </w:rPr>
      </w:pPr>
      <w:bookmarkStart w:id="29" w:name="_Step_1:_The"/>
      <w:bookmarkEnd w:id="29"/>
      <w:r w:rsidRPr="00C25A3E">
        <w:rPr>
          <w:rFonts w:ascii="Times New Roman" w:hAnsi="Times New Roman"/>
          <w:snapToGrid w:val="0"/>
        </w:rPr>
        <w:t>For a fall semester team visit (September-December) the Self-Study</w:t>
      </w:r>
      <w:r w:rsidR="00A00876">
        <w:rPr>
          <w:rFonts w:ascii="Times New Roman" w:hAnsi="Times New Roman"/>
          <w:snapToGrid w:val="0"/>
        </w:rPr>
        <w:t xml:space="preserve"> Report </w:t>
      </w:r>
      <w:r w:rsidRPr="00C25A3E">
        <w:rPr>
          <w:rFonts w:ascii="Times New Roman" w:hAnsi="Times New Roman"/>
          <w:snapToGrid w:val="0"/>
        </w:rPr>
        <w:t xml:space="preserve">and all supporting documents must be received by July 1. </w:t>
      </w:r>
    </w:p>
    <w:p w14:paraId="5EF5160E" w14:textId="77777777" w:rsidR="00C716AB" w:rsidRPr="00C25A3E" w:rsidRDefault="00C716AB" w:rsidP="00C716AB">
      <w:pPr>
        <w:widowControl w:val="0"/>
        <w:ind w:left="720"/>
        <w:rPr>
          <w:rFonts w:ascii="Times New Roman" w:hAnsi="Times New Roman"/>
          <w:snapToGrid w:val="0"/>
        </w:rPr>
      </w:pPr>
    </w:p>
    <w:p w14:paraId="1902DC32" w14:textId="24419674" w:rsidR="00835C8A" w:rsidRPr="00C25A3E" w:rsidRDefault="00835C8A" w:rsidP="00390082">
      <w:pPr>
        <w:widowControl w:val="0"/>
        <w:numPr>
          <w:ilvl w:val="0"/>
          <w:numId w:val="6"/>
        </w:numPr>
        <w:rPr>
          <w:rFonts w:ascii="Times New Roman" w:hAnsi="Times New Roman"/>
          <w:snapToGrid w:val="0"/>
        </w:rPr>
      </w:pPr>
      <w:r w:rsidRPr="00C25A3E">
        <w:rPr>
          <w:rFonts w:ascii="Times New Roman" w:hAnsi="Times New Roman"/>
          <w:snapToGrid w:val="0"/>
        </w:rPr>
        <w:lastRenderedPageBreak/>
        <w:t>For a spring team visit (January-May) the Self-Study</w:t>
      </w:r>
      <w:r w:rsidR="00A00876">
        <w:rPr>
          <w:rFonts w:ascii="Times New Roman" w:hAnsi="Times New Roman"/>
          <w:snapToGrid w:val="0"/>
        </w:rPr>
        <w:t xml:space="preserve"> Report</w:t>
      </w:r>
      <w:r w:rsidRPr="00C25A3E">
        <w:rPr>
          <w:rFonts w:ascii="Times New Roman" w:hAnsi="Times New Roman"/>
          <w:snapToGrid w:val="0"/>
        </w:rPr>
        <w:t xml:space="preserve"> and all supporting documents must be received by November 1. </w:t>
      </w:r>
    </w:p>
    <w:p w14:paraId="20B18D2F" w14:textId="44FF27DA" w:rsidR="00582380" w:rsidRPr="00891E07" w:rsidRDefault="00835C8A" w:rsidP="00390082">
      <w:pPr>
        <w:widowControl w:val="0"/>
        <w:numPr>
          <w:ilvl w:val="0"/>
          <w:numId w:val="6"/>
        </w:numPr>
        <w:rPr>
          <w:rFonts w:ascii="Times New Roman" w:hAnsi="Times New Roman"/>
          <w:snapToGrid w:val="0"/>
        </w:rPr>
      </w:pPr>
      <w:r w:rsidRPr="00C25A3E">
        <w:rPr>
          <w:rFonts w:ascii="Times New Roman" w:hAnsi="Times New Roman"/>
          <w:snapToGrid w:val="0"/>
        </w:rPr>
        <w:t xml:space="preserve">For a summer team visit to international programs </w:t>
      </w:r>
      <w:r w:rsidR="004A6356">
        <w:rPr>
          <w:rFonts w:ascii="Times New Roman" w:hAnsi="Times New Roman"/>
          <w:snapToGrid w:val="0"/>
        </w:rPr>
        <w:t xml:space="preserve">only </w:t>
      </w:r>
      <w:r w:rsidRPr="00C25A3E">
        <w:rPr>
          <w:rFonts w:ascii="Times New Roman" w:hAnsi="Times New Roman"/>
          <w:snapToGrid w:val="0"/>
        </w:rPr>
        <w:t>(June - August) the Self-Study</w:t>
      </w:r>
      <w:r w:rsidR="00A00876">
        <w:rPr>
          <w:rFonts w:ascii="Times New Roman" w:hAnsi="Times New Roman"/>
          <w:snapToGrid w:val="0"/>
        </w:rPr>
        <w:t xml:space="preserve"> Report</w:t>
      </w:r>
      <w:r w:rsidRPr="00C25A3E">
        <w:rPr>
          <w:rFonts w:ascii="Times New Roman" w:hAnsi="Times New Roman"/>
          <w:snapToGrid w:val="0"/>
        </w:rPr>
        <w:t xml:space="preserve"> and all supporting</w:t>
      </w:r>
      <w:r w:rsidR="001F3449" w:rsidRPr="001F3449">
        <w:rPr>
          <w:rFonts w:ascii="Times New Roman" w:hAnsi="Times New Roman"/>
          <w:snapToGrid w:val="0"/>
        </w:rPr>
        <w:t xml:space="preserve"> </w:t>
      </w:r>
      <w:r w:rsidR="001F3449" w:rsidRPr="00891E07">
        <w:rPr>
          <w:rFonts w:ascii="Times New Roman" w:hAnsi="Times New Roman"/>
          <w:snapToGrid w:val="0"/>
        </w:rPr>
        <w:t>documents must be received by April 1.</w:t>
      </w:r>
    </w:p>
    <w:p w14:paraId="5681F899" w14:textId="77777777" w:rsidR="00582380" w:rsidRPr="009825BF" w:rsidRDefault="00582380" w:rsidP="009825BF">
      <w:pPr>
        <w:widowControl w:val="0"/>
        <w:ind w:left="1440"/>
        <w:rPr>
          <w:rFonts w:ascii="Times New Roman" w:hAnsi="Times New Roman"/>
        </w:rPr>
      </w:pPr>
    </w:p>
    <w:p w14:paraId="532AEC15" w14:textId="77777777" w:rsidR="005E4870" w:rsidRPr="00891E07" w:rsidRDefault="009F6C2C" w:rsidP="009825BF">
      <w:pPr>
        <w:pStyle w:val="Heading4"/>
      </w:pPr>
      <w:r w:rsidRPr="00891E07">
        <w:t xml:space="preserve">Step 1: </w:t>
      </w:r>
      <w:r w:rsidR="005E4870" w:rsidRPr="00891E07">
        <w:t xml:space="preserve">The Dates of the Evaluation Visit </w:t>
      </w:r>
    </w:p>
    <w:p w14:paraId="30AFCE0D" w14:textId="1B9CF898" w:rsidR="005E4870" w:rsidRPr="00891E07" w:rsidRDefault="005E4870" w:rsidP="009825BF">
      <w:pPr>
        <w:ind w:left="360"/>
        <w:rPr>
          <w:rFonts w:ascii="Times New Roman" w:hAnsi="Times New Roman"/>
        </w:rPr>
      </w:pPr>
      <w:r w:rsidRPr="00891E07">
        <w:rPr>
          <w:rFonts w:ascii="Times New Roman" w:hAnsi="Times New Roman"/>
        </w:rPr>
        <w:t>The amount of time necessary for the team to complete its work</w:t>
      </w:r>
      <w:r w:rsidR="00DE2E13" w:rsidRPr="00891E07">
        <w:rPr>
          <w:rFonts w:ascii="Times New Roman" w:hAnsi="Times New Roman"/>
        </w:rPr>
        <w:t xml:space="preserve"> is </w:t>
      </w:r>
      <w:r w:rsidR="00835C8A">
        <w:rPr>
          <w:rFonts w:ascii="Times New Roman" w:hAnsi="Times New Roman"/>
        </w:rPr>
        <w:t>three (</w:t>
      </w:r>
      <w:r w:rsidR="00DE2E13" w:rsidRPr="00891E07">
        <w:rPr>
          <w:rFonts w:ascii="Times New Roman" w:hAnsi="Times New Roman"/>
        </w:rPr>
        <w:t>3</w:t>
      </w:r>
      <w:r w:rsidR="00835C8A">
        <w:rPr>
          <w:rFonts w:ascii="Times New Roman" w:hAnsi="Times New Roman"/>
        </w:rPr>
        <w:t>)</w:t>
      </w:r>
      <w:r w:rsidR="00DE2E13" w:rsidRPr="00891E07">
        <w:rPr>
          <w:rFonts w:ascii="Times New Roman" w:hAnsi="Times New Roman"/>
        </w:rPr>
        <w:t xml:space="preserve"> days, typically </w:t>
      </w:r>
      <w:r w:rsidR="00835C8A">
        <w:rPr>
          <w:rFonts w:ascii="Times New Roman" w:hAnsi="Times New Roman"/>
        </w:rPr>
        <w:t xml:space="preserve">(but not required) </w:t>
      </w:r>
      <w:r w:rsidR="00DE2E13" w:rsidRPr="00891E07">
        <w:rPr>
          <w:rFonts w:ascii="Times New Roman" w:hAnsi="Times New Roman"/>
        </w:rPr>
        <w:t>a Monday through Wednesday format.</w:t>
      </w:r>
      <w:r w:rsidR="00356B7A">
        <w:rPr>
          <w:rFonts w:ascii="Times New Roman" w:hAnsi="Times New Roman"/>
        </w:rPr>
        <w:t xml:space="preserve"> The P</w:t>
      </w:r>
      <w:r w:rsidR="007C3E7E" w:rsidRPr="00891E07">
        <w:rPr>
          <w:rFonts w:ascii="Times New Roman" w:hAnsi="Times New Roman"/>
        </w:rPr>
        <w:t xml:space="preserve">rogram must be in session </w:t>
      </w:r>
      <w:r w:rsidR="00C45B0D" w:rsidRPr="00891E07">
        <w:rPr>
          <w:rFonts w:ascii="Times New Roman" w:hAnsi="Times New Roman"/>
        </w:rPr>
        <w:t xml:space="preserve">with students present </w:t>
      </w:r>
      <w:r w:rsidR="007C3E7E" w:rsidRPr="00891E07">
        <w:rPr>
          <w:rFonts w:ascii="Times New Roman" w:hAnsi="Times New Roman"/>
        </w:rPr>
        <w:t>during a visit.</w:t>
      </w:r>
      <w:r w:rsidR="00DE2E13" w:rsidRPr="00891E07">
        <w:rPr>
          <w:rFonts w:ascii="Times New Roman" w:hAnsi="Times New Roman"/>
        </w:rPr>
        <w:t xml:space="preserve"> </w:t>
      </w:r>
    </w:p>
    <w:p w14:paraId="63809C31" w14:textId="77777777" w:rsidR="005E4870" w:rsidRPr="00891E07" w:rsidRDefault="005E4870" w:rsidP="00891E07">
      <w:pPr>
        <w:pStyle w:val="PlainText"/>
        <w:tabs>
          <w:tab w:val="center" w:pos="1440"/>
          <w:tab w:val="right" w:pos="2160"/>
        </w:tabs>
        <w:rPr>
          <w:rFonts w:ascii="Times New Roman" w:hAnsi="Times New Roman"/>
          <w:sz w:val="24"/>
          <w:szCs w:val="24"/>
          <w:u w:val="single"/>
        </w:rPr>
      </w:pPr>
    </w:p>
    <w:p w14:paraId="57F4EAFA" w14:textId="77777777" w:rsidR="005E4870" w:rsidRPr="00891E07" w:rsidRDefault="005E4870" w:rsidP="009825BF">
      <w:pPr>
        <w:pStyle w:val="Heading4"/>
      </w:pPr>
      <w:bookmarkStart w:id="30" w:name="_Step_2:_Initial"/>
      <w:bookmarkEnd w:id="30"/>
      <w:r w:rsidRPr="00891E07">
        <w:t>Step 2: Initial Communication with the Program</w:t>
      </w:r>
    </w:p>
    <w:p w14:paraId="69E7573A" w14:textId="60E70BA0" w:rsidR="003A719C" w:rsidRPr="00891E07" w:rsidRDefault="00582380" w:rsidP="009825BF">
      <w:pPr>
        <w:ind w:left="360"/>
        <w:rPr>
          <w:rFonts w:ascii="Times New Roman" w:hAnsi="Times New Roman"/>
        </w:rPr>
      </w:pPr>
      <w:r w:rsidRPr="00891E07">
        <w:rPr>
          <w:rFonts w:ascii="Times New Roman" w:hAnsi="Times New Roman"/>
        </w:rPr>
        <w:t>When</w:t>
      </w:r>
      <w:r w:rsidR="005E4870" w:rsidRPr="00891E07">
        <w:rPr>
          <w:rFonts w:ascii="Times New Roman" w:hAnsi="Times New Roman"/>
        </w:rPr>
        <w:t xml:space="preserve"> a team has been selected, </w:t>
      </w:r>
      <w:r w:rsidRPr="00891E07">
        <w:rPr>
          <w:rFonts w:ascii="Times New Roman" w:hAnsi="Times New Roman"/>
        </w:rPr>
        <w:t xml:space="preserve">the Executive Director </w:t>
      </w:r>
      <w:r w:rsidR="00232577">
        <w:rPr>
          <w:rFonts w:ascii="Times New Roman" w:hAnsi="Times New Roman"/>
        </w:rPr>
        <w:t xml:space="preserve">will communicate with </w:t>
      </w:r>
      <w:r w:rsidR="005E4870" w:rsidRPr="00891E07">
        <w:rPr>
          <w:rFonts w:ascii="Times New Roman" w:hAnsi="Times New Roman"/>
        </w:rPr>
        <w:t xml:space="preserve">the </w:t>
      </w:r>
      <w:r w:rsidRPr="00891E07">
        <w:rPr>
          <w:rFonts w:ascii="Times New Roman" w:hAnsi="Times New Roman"/>
        </w:rPr>
        <w:t>Program Director</w:t>
      </w:r>
      <w:r w:rsidR="005E4870" w:rsidRPr="00891E07">
        <w:rPr>
          <w:rFonts w:ascii="Times New Roman" w:hAnsi="Times New Roman"/>
        </w:rPr>
        <w:t xml:space="preserve"> indicating the composition of the team and</w:t>
      </w:r>
      <w:r w:rsidRPr="00891E07">
        <w:rPr>
          <w:rFonts w:ascii="Times New Roman" w:hAnsi="Times New Roman"/>
        </w:rPr>
        <w:t xml:space="preserve"> the assignment of the </w:t>
      </w:r>
      <w:r w:rsidR="001E2B53" w:rsidRPr="00891E07">
        <w:rPr>
          <w:rFonts w:ascii="Times New Roman" w:hAnsi="Times New Roman"/>
        </w:rPr>
        <w:t>Team C</w:t>
      </w:r>
      <w:r w:rsidR="00763D96" w:rsidRPr="00891E07">
        <w:rPr>
          <w:rFonts w:ascii="Times New Roman" w:hAnsi="Times New Roman"/>
        </w:rPr>
        <w:t>hair</w:t>
      </w:r>
      <w:r w:rsidRPr="00891E07">
        <w:rPr>
          <w:rFonts w:ascii="Times New Roman" w:hAnsi="Times New Roman"/>
        </w:rPr>
        <w:t>. Upon receipt</w:t>
      </w:r>
      <w:r w:rsidR="00C45B0D" w:rsidRPr="00891E07">
        <w:rPr>
          <w:rFonts w:ascii="Times New Roman" w:hAnsi="Times New Roman"/>
        </w:rPr>
        <w:t>,</w:t>
      </w:r>
      <w:r w:rsidRPr="00891E07">
        <w:rPr>
          <w:rFonts w:ascii="Times New Roman" w:hAnsi="Times New Roman"/>
        </w:rPr>
        <w:t xml:space="preserve"> the Program Director reviews and approves the team compos</w:t>
      </w:r>
      <w:r w:rsidR="001E2B53" w:rsidRPr="00891E07">
        <w:rPr>
          <w:rFonts w:ascii="Times New Roman" w:hAnsi="Times New Roman"/>
        </w:rPr>
        <w:t>i</w:t>
      </w:r>
      <w:r w:rsidRPr="00891E07">
        <w:rPr>
          <w:rFonts w:ascii="Times New Roman" w:hAnsi="Times New Roman"/>
        </w:rPr>
        <w:t>tion</w:t>
      </w:r>
      <w:r w:rsidR="001E2B53" w:rsidRPr="00891E07">
        <w:rPr>
          <w:rFonts w:ascii="Times New Roman" w:hAnsi="Times New Roman"/>
        </w:rPr>
        <w:t xml:space="preserve">. </w:t>
      </w:r>
      <w:r w:rsidR="003244D3" w:rsidRPr="00891E07">
        <w:rPr>
          <w:rFonts w:ascii="Times New Roman" w:hAnsi="Times New Roman"/>
        </w:rPr>
        <w:t>If a</w:t>
      </w:r>
      <w:r w:rsidR="003A719C" w:rsidRPr="00891E07">
        <w:rPr>
          <w:rFonts w:ascii="Times New Roman" w:hAnsi="Times New Roman"/>
        </w:rPr>
        <w:t xml:space="preserve"> significant omission</w:t>
      </w:r>
      <w:r w:rsidR="00417CA3" w:rsidRPr="00891E07">
        <w:rPr>
          <w:rFonts w:ascii="Times New Roman" w:hAnsi="Times New Roman"/>
        </w:rPr>
        <w:t>, i</w:t>
      </w:r>
      <w:r w:rsidR="003A719C" w:rsidRPr="00891E07">
        <w:rPr>
          <w:rFonts w:ascii="Times New Roman" w:hAnsi="Times New Roman"/>
        </w:rPr>
        <w:t>mbalance</w:t>
      </w:r>
      <w:r w:rsidR="00C45B0D" w:rsidRPr="00891E07">
        <w:rPr>
          <w:rFonts w:ascii="Times New Roman" w:hAnsi="Times New Roman"/>
        </w:rPr>
        <w:t>,</w:t>
      </w:r>
      <w:r w:rsidR="003A719C" w:rsidRPr="00891E07">
        <w:rPr>
          <w:rFonts w:ascii="Times New Roman" w:hAnsi="Times New Roman"/>
        </w:rPr>
        <w:t xml:space="preserve"> </w:t>
      </w:r>
      <w:r w:rsidR="00417CA3" w:rsidRPr="00891E07">
        <w:rPr>
          <w:rFonts w:ascii="Times New Roman" w:hAnsi="Times New Roman"/>
        </w:rPr>
        <w:t>or conflict exists with the c</w:t>
      </w:r>
      <w:r w:rsidR="003A719C" w:rsidRPr="00891E07">
        <w:rPr>
          <w:rFonts w:ascii="Times New Roman" w:hAnsi="Times New Roman"/>
        </w:rPr>
        <w:t>omposition of the team</w:t>
      </w:r>
      <w:r w:rsidR="00417CA3" w:rsidRPr="00891E07">
        <w:rPr>
          <w:rFonts w:ascii="Times New Roman" w:hAnsi="Times New Roman"/>
        </w:rPr>
        <w:t>,</w:t>
      </w:r>
      <w:r w:rsidR="001E2B53" w:rsidRPr="00891E07">
        <w:rPr>
          <w:rFonts w:ascii="Times New Roman" w:hAnsi="Times New Roman"/>
        </w:rPr>
        <w:t xml:space="preserve"> </w:t>
      </w:r>
      <w:r w:rsidR="003A719C" w:rsidRPr="00891E07">
        <w:rPr>
          <w:rFonts w:ascii="Times New Roman" w:hAnsi="Times New Roman"/>
        </w:rPr>
        <w:t xml:space="preserve">the </w:t>
      </w:r>
      <w:r w:rsidRPr="00891E07">
        <w:rPr>
          <w:rFonts w:ascii="Times New Roman" w:hAnsi="Times New Roman"/>
        </w:rPr>
        <w:t>Executive Director</w:t>
      </w:r>
      <w:r w:rsidR="003244D3" w:rsidRPr="00891E07">
        <w:rPr>
          <w:rFonts w:ascii="Times New Roman" w:hAnsi="Times New Roman"/>
        </w:rPr>
        <w:t xml:space="preserve"> should be </w:t>
      </w:r>
      <w:r w:rsidR="00C45B0D" w:rsidRPr="00891E07">
        <w:rPr>
          <w:rFonts w:ascii="Times New Roman" w:hAnsi="Times New Roman"/>
        </w:rPr>
        <w:t>notified</w:t>
      </w:r>
      <w:r w:rsidR="003A719C" w:rsidRPr="00891E07">
        <w:rPr>
          <w:rFonts w:ascii="Times New Roman" w:hAnsi="Times New Roman"/>
        </w:rPr>
        <w:t xml:space="preserve">. </w:t>
      </w:r>
    </w:p>
    <w:p w14:paraId="6B0A472D" w14:textId="77777777" w:rsidR="003A719C" w:rsidRPr="00891E07" w:rsidRDefault="003A719C" w:rsidP="009825BF">
      <w:pPr>
        <w:ind w:left="360"/>
        <w:rPr>
          <w:rFonts w:ascii="Times New Roman" w:hAnsi="Times New Roman"/>
        </w:rPr>
      </w:pPr>
    </w:p>
    <w:p w14:paraId="045973E6" w14:textId="6FF9B216" w:rsidR="005E4870" w:rsidRPr="00891E07" w:rsidRDefault="008B0108" w:rsidP="009825BF">
      <w:pPr>
        <w:ind w:left="360"/>
        <w:rPr>
          <w:rFonts w:ascii="Times New Roman" w:hAnsi="Times New Roman"/>
        </w:rPr>
      </w:pPr>
      <w:r w:rsidRPr="00891E07">
        <w:rPr>
          <w:rFonts w:ascii="Times New Roman" w:hAnsi="Times New Roman"/>
        </w:rPr>
        <w:t>A</w:t>
      </w:r>
      <w:r w:rsidR="005E4870" w:rsidRPr="00891E07">
        <w:rPr>
          <w:rFonts w:ascii="Times New Roman" w:hAnsi="Times New Roman"/>
        </w:rPr>
        <w:t>rrangements fo</w:t>
      </w:r>
      <w:r w:rsidRPr="00891E07">
        <w:rPr>
          <w:rFonts w:ascii="Times New Roman" w:hAnsi="Times New Roman"/>
        </w:rPr>
        <w:t xml:space="preserve">r housing is </w:t>
      </w:r>
      <w:r w:rsidR="008D4354" w:rsidRPr="00891E07">
        <w:rPr>
          <w:rFonts w:ascii="Times New Roman" w:hAnsi="Times New Roman"/>
        </w:rPr>
        <w:t xml:space="preserve">the responsibility </w:t>
      </w:r>
      <w:r w:rsidR="005E4870" w:rsidRPr="00891E07">
        <w:rPr>
          <w:rFonts w:ascii="Times New Roman" w:hAnsi="Times New Roman"/>
        </w:rPr>
        <w:t>of the host program</w:t>
      </w:r>
      <w:r w:rsidR="00903FAC" w:rsidRPr="00891E07">
        <w:rPr>
          <w:rFonts w:ascii="Times New Roman" w:hAnsi="Times New Roman"/>
        </w:rPr>
        <w:t xml:space="preserve">. </w:t>
      </w:r>
      <w:r w:rsidR="005E4870" w:rsidRPr="00891E07">
        <w:rPr>
          <w:rFonts w:ascii="Times New Roman" w:hAnsi="Times New Roman"/>
        </w:rPr>
        <w:t xml:space="preserve">Experience has shown that it is preferable to have the </w:t>
      </w:r>
      <w:r w:rsidR="00C45B0D" w:rsidRPr="00891E07">
        <w:rPr>
          <w:rFonts w:ascii="Times New Roman" w:hAnsi="Times New Roman"/>
        </w:rPr>
        <w:t xml:space="preserve">team </w:t>
      </w:r>
      <w:r w:rsidR="005E4870" w:rsidRPr="00891E07">
        <w:rPr>
          <w:rFonts w:ascii="Times New Roman" w:hAnsi="Times New Roman"/>
        </w:rPr>
        <w:t>workroom as a secured conference room in an academic building where the program is housed. The workroom should be private, with adequate security for confidential documents, and should be provided with office supplies such as pads, pens, a stapler, paper clips, post it notes etc. for use by the team members. It will also be helpful to have available in the workroom copies of current class schedules, staff directories, campus maps, bulletins, and any institutional or program publications that may be of interest to the team. Provisions should also be made for technical support including laptop computers</w:t>
      </w:r>
      <w:r w:rsidR="00955F01">
        <w:rPr>
          <w:rFonts w:ascii="Times New Roman" w:hAnsi="Times New Roman"/>
        </w:rPr>
        <w:t xml:space="preserve"> (if needed)</w:t>
      </w:r>
      <w:r w:rsidR="005E4870" w:rsidRPr="00891E07">
        <w:rPr>
          <w:rFonts w:ascii="Times New Roman" w:hAnsi="Times New Roman"/>
        </w:rPr>
        <w:t>, printers</w:t>
      </w:r>
      <w:r w:rsidR="00C45B0D" w:rsidRPr="00891E07">
        <w:rPr>
          <w:rFonts w:ascii="Times New Roman" w:hAnsi="Times New Roman"/>
        </w:rPr>
        <w:t>,</w:t>
      </w:r>
      <w:r w:rsidR="005E4870" w:rsidRPr="00891E07">
        <w:rPr>
          <w:rFonts w:ascii="Times New Roman" w:hAnsi="Times New Roman"/>
        </w:rPr>
        <w:t xml:space="preserve"> and shredders.</w:t>
      </w:r>
    </w:p>
    <w:p w14:paraId="76BFFD6B" w14:textId="77777777" w:rsidR="005E4870" w:rsidRPr="00891E07" w:rsidRDefault="005E4870" w:rsidP="009825BF">
      <w:pPr>
        <w:pStyle w:val="PlainText"/>
        <w:tabs>
          <w:tab w:val="center" w:pos="1440"/>
          <w:tab w:val="right" w:pos="2160"/>
        </w:tabs>
        <w:ind w:left="360"/>
        <w:rPr>
          <w:rFonts w:ascii="Times New Roman" w:hAnsi="Times New Roman"/>
          <w:sz w:val="24"/>
          <w:szCs w:val="24"/>
        </w:rPr>
      </w:pPr>
    </w:p>
    <w:p w14:paraId="3E69DAEC" w14:textId="00350774" w:rsidR="00362481" w:rsidRPr="00891E07" w:rsidRDefault="005E4870" w:rsidP="009825BF">
      <w:pPr>
        <w:ind w:left="360"/>
        <w:rPr>
          <w:rFonts w:ascii="Times New Roman" w:hAnsi="Times New Roman"/>
        </w:rPr>
      </w:pPr>
      <w:r w:rsidRPr="00891E07">
        <w:rPr>
          <w:rFonts w:ascii="Times New Roman" w:hAnsi="Times New Roman"/>
        </w:rPr>
        <w:t>Travel arrangements also need to be discussed</w:t>
      </w:r>
      <w:r w:rsidR="001E2B53" w:rsidRPr="00891E07">
        <w:rPr>
          <w:rFonts w:ascii="Times New Roman" w:hAnsi="Times New Roman"/>
        </w:rPr>
        <w:t xml:space="preserve"> with the Team C</w:t>
      </w:r>
      <w:r w:rsidR="00640E78" w:rsidRPr="00891E07">
        <w:rPr>
          <w:rFonts w:ascii="Times New Roman" w:hAnsi="Times New Roman"/>
        </w:rPr>
        <w:t>hair</w:t>
      </w:r>
      <w:r w:rsidRPr="00891E07">
        <w:rPr>
          <w:rFonts w:ascii="Times New Roman" w:hAnsi="Times New Roman"/>
        </w:rPr>
        <w:t>.</w:t>
      </w:r>
      <w:r w:rsidR="00E56CD5" w:rsidRPr="00891E07">
        <w:rPr>
          <w:rFonts w:ascii="Times New Roman" w:hAnsi="Times New Roman"/>
        </w:rPr>
        <w:t xml:space="preserve"> </w:t>
      </w:r>
      <w:r w:rsidR="008B0108" w:rsidRPr="00891E07">
        <w:rPr>
          <w:rFonts w:ascii="Times New Roman" w:hAnsi="Times New Roman"/>
        </w:rPr>
        <w:t>If possible, t</w:t>
      </w:r>
      <w:r w:rsidR="00510FBE" w:rsidRPr="00891E07">
        <w:rPr>
          <w:rFonts w:ascii="Times New Roman" w:hAnsi="Times New Roman"/>
        </w:rPr>
        <w:t xml:space="preserve">he </w:t>
      </w:r>
      <w:r w:rsidR="00356B7A">
        <w:rPr>
          <w:rFonts w:ascii="Times New Roman" w:hAnsi="Times New Roman"/>
        </w:rPr>
        <w:t>P</w:t>
      </w:r>
      <w:r w:rsidR="00510FBE" w:rsidRPr="00891E07">
        <w:rPr>
          <w:rFonts w:ascii="Times New Roman" w:hAnsi="Times New Roman"/>
        </w:rPr>
        <w:t>rogram should</w:t>
      </w:r>
      <w:r w:rsidR="00E56CD5" w:rsidRPr="00891E07">
        <w:rPr>
          <w:rFonts w:ascii="Times New Roman" w:hAnsi="Times New Roman"/>
        </w:rPr>
        <w:t xml:space="preserve"> coordinate travel for the visiting team</w:t>
      </w:r>
      <w:r w:rsidR="00640E78" w:rsidRPr="00891E07">
        <w:rPr>
          <w:rFonts w:ascii="Times New Roman" w:hAnsi="Times New Roman"/>
        </w:rPr>
        <w:t xml:space="preserve"> as it is preferable that the team </w:t>
      </w:r>
      <w:r w:rsidR="004A6356" w:rsidRPr="00891E07">
        <w:rPr>
          <w:rFonts w:ascii="Times New Roman" w:hAnsi="Times New Roman"/>
        </w:rPr>
        <w:t>does not have</w:t>
      </w:r>
      <w:r w:rsidR="001172B2" w:rsidRPr="00891E07">
        <w:rPr>
          <w:rFonts w:ascii="Times New Roman" w:hAnsi="Times New Roman"/>
        </w:rPr>
        <w:t xml:space="preserve"> to bear these</w:t>
      </w:r>
      <w:r w:rsidR="00640E78" w:rsidRPr="00891E07">
        <w:rPr>
          <w:rFonts w:ascii="Times New Roman" w:hAnsi="Times New Roman"/>
        </w:rPr>
        <w:t xml:space="preserve"> costs </w:t>
      </w:r>
      <w:r w:rsidR="00D37BB4" w:rsidRPr="00891E07">
        <w:rPr>
          <w:rFonts w:ascii="Times New Roman" w:hAnsi="Times New Roman"/>
        </w:rPr>
        <w:t>up</w:t>
      </w:r>
      <w:r w:rsidR="001172B2" w:rsidRPr="00891E07">
        <w:rPr>
          <w:rFonts w:ascii="Times New Roman" w:hAnsi="Times New Roman"/>
        </w:rPr>
        <w:t xml:space="preserve">front </w:t>
      </w:r>
      <w:r w:rsidR="00E56CD5" w:rsidRPr="00891E07">
        <w:rPr>
          <w:rFonts w:ascii="Times New Roman" w:hAnsi="Times New Roman"/>
        </w:rPr>
        <w:t>for late</w:t>
      </w:r>
      <w:r w:rsidR="00DD6205" w:rsidRPr="00891E07">
        <w:rPr>
          <w:rFonts w:ascii="Times New Roman" w:hAnsi="Times New Roman"/>
        </w:rPr>
        <w:t>r</w:t>
      </w:r>
      <w:r w:rsidR="00E56CD5" w:rsidRPr="00891E07">
        <w:rPr>
          <w:rFonts w:ascii="Times New Roman" w:hAnsi="Times New Roman"/>
        </w:rPr>
        <w:t xml:space="preserve"> reimbursement</w:t>
      </w:r>
      <w:r w:rsidR="00C176D4" w:rsidRPr="00891E07">
        <w:rPr>
          <w:rFonts w:ascii="Times New Roman" w:hAnsi="Times New Roman"/>
        </w:rPr>
        <w:t>.</w:t>
      </w:r>
      <w:r w:rsidR="0069431F" w:rsidRPr="00891E07">
        <w:rPr>
          <w:rFonts w:ascii="Times New Roman" w:hAnsi="Times New Roman"/>
        </w:rPr>
        <w:t xml:space="preserve"> Some programs may have a travel agency that they work with and can coordinate the travel of the team.</w:t>
      </w:r>
      <w:r w:rsidR="00362481" w:rsidRPr="00891E07">
        <w:rPr>
          <w:rFonts w:ascii="Times New Roman" w:hAnsi="Times New Roman"/>
        </w:rPr>
        <w:t xml:space="preserve"> In cases where this in not possible, team members must be reimbursed within 30 days</w:t>
      </w:r>
      <w:r w:rsidR="00E6012A" w:rsidRPr="00891E07">
        <w:rPr>
          <w:rFonts w:ascii="Times New Roman" w:hAnsi="Times New Roman"/>
        </w:rPr>
        <w:t xml:space="preserve"> of the visit.</w:t>
      </w:r>
    </w:p>
    <w:p w14:paraId="7E005CAF" w14:textId="77777777" w:rsidR="00362481" w:rsidRPr="00891E07" w:rsidRDefault="00362481" w:rsidP="009825BF">
      <w:pPr>
        <w:ind w:left="360"/>
        <w:rPr>
          <w:rFonts w:ascii="Times New Roman" w:hAnsi="Times New Roman"/>
        </w:rPr>
      </w:pPr>
    </w:p>
    <w:p w14:paraId="4C455E79" w14:textId="77777777" w:rsidR="004A6356" w:rsidRPr="00891E07" w:rsidRDefault="004A6356" w:rsidP="004A6356">
      <w:pPr>
        <w:ind w:left="360"/>
        <w:rPr>
          <w:rFonts w:ascii="Times New Roman" w:hAnsi="Times New Roman"/>
        </w:rPr>
      </w:pPr>
      <w:r w:rsidRPr="00BC0595">
        <w:rPr>
          <w:rFonts w:ascii="Times New Roman" w:hAnsi="Times New Roman"/>
        </w:rPr>
        <w:t>It is important to coordinate a plan that would have the least financial impact on the Program. Standard coach travel applies except when travel is over eight (8) hours in duration, then the program will be required to fly team members in business class.</w:t>
      </w:r>
    </w:p>
    <w:p w14:paraId="04D72223" w14:textId="77777777" w:rsidR="004A6356" w:rsidRDefault="004A6356" w:rsidP="009825BF">
      <w:pPr>
        <w:ind w:left="360"/>
        <w:rPr>
          <w:rFonts w:ascii="Times New Roman" w:hAnsi="Times New Roman"/>
        </w:rPr>
      </w:pPr>
    </w:p>
    <w:p w14:paraId="6EF09451" w14:textId="706C4670" w:rsidR="00486558" w:rsidRPr="00891E07" w:rsidRDefault="001E2B53" w:rsidP="009825BF">
      <w:pPr>
        <w:ind w:left="360"/>
        <w:rPr>
          <w:rFonts w:ascii="Times New Roman" w:hAnsi="Times New Roman"/>
        </w:rPr>
      </w:pPr>
      <w:r w:rsidRPr="00891E07">
        <w:rPr>
          <w:rFonts w:ascii="Times New Roman" w:hAnsi="Times New Roman"/>
        </w:rPr>
        <w:t>A</w:t>
      </w:r>
      <w:r w:rsidR="005E4870" w:rsidRPr="00891E07">
        <w:rPr>
          <w:rFonts w:ascii="Times New Roman" w:hAnsi="Times New Roman"/>
        </w:rPr>
        <w:t xml:space="preserve">irport transportation and transportation between the hotel and the campus </w:t>
      </w:r>
      <w:r w:rsidRPr="00891E07">
        <w:rPr>
          <w:rFonts w:ascii="Times New Roman" w:hAnsi="Times New Roman"/>
        </w:rPr>
        <w:t xml:space="preserve">needs </w:t>
      </w:r>
      <w:r w:rsidR="005E4870" w:rsidRPr="00891E07">
        <w:rPr>
          <w:rFonts w:ascii="Times New Roman" w:hAnsi="Times New Roman"/>
        </w:rPr>
        <w:t>to be coordinated.</w:t>
      </w:r>
      <w:r w:rsidR="00E413AD" w:rsidRPr="00891E07">
        <w:rPr>
          <w:rFonts w:ascii="Times New Roman" w:hAnsi="Times New Roman"/>
        </w:rPr>
        <w:t xml:space="preserve"> </w:t>
      </w:r>
      <w:r w:rsidR="002B1765" w:rsidRPr="00891E07">
        <w:rPr>
          <w:rFonts w:ascii="Times New Roman" w:hAnsi="Times New Roman"/>
        </w:rPr>
        <w:t>To maintain the objectivity and integrity of the visit, t</w:t>
      </w:r>
      <w:r w:rsidR="00356B7A">
        <w:rPr>
          <w:rFonts w:ascii="Times New Roman" w:hAnsi="Times New Roman"/>
        </w:rPr>
        <w:t>he P</w:t>
      </w:r>
      <w:r w:rsidR="009674ED" w:rsidRPr="00891E07">
        <w:rPr>
          <w:rFonts w:ascii="Times New Roman" w:hAnsi="Times New Roman"/>
        </w:rPr>
        <w:t xml:space="preserve">rogram </w:t>
      </w:r>
      <w:r w:rsidRPr="00891E07">
        <w:rPr>
          <w:rFonts w:ascii="Times New Roman" w:hAnsi="Times New Roman"/>
        </w:rPr>
        <w:t>is discouraged from</w:t>
      </w:r>
      <w:r w:rsidR="009674ED" w:rsidRPr="00891E07">
        <w:rPr>
          <w:rFonts w:ascii="Times New Roman" w:hAnsi="Times New Roman"/>
        </w:rPr>
        <w:t xml:space="preserve"> </w:t>
      </w:r>
      <w:r w:rsidR="008270A9" w:rsidRPr="00891E07">
        <w:rPr>
          <w:rFonts w:ascii="Times New Roman" w:hAnsi="Times New Roman"/>
        </w:rPr>
        <w:t>i</w:t>
      </w:r>
      <w:r w:rsidR="009674ED" w:rsidRPr="00891E07">
        <w:rPr>
          <w:rFonts w:ascii="Times New Roman" w:hAnsi="Times New Roman"/>
        </w:rPr>
        <w:t>nteract</w:t>
      </w:r>
      <w:r w:rsidRPr="00891E07">
        <w:rPr>
          <w:rFonts w:ascii="Times New Roman" w:hAnsi="Times New Roman"/>
        </w:rPr>
        <w:t>ing</w:t>
      </w:r>
      <w:r w:rsidR="009674ED" w:rsidRPr="00891E07">
        <w:rPr>
          <w:rFonts w:ascii="Times New Roman" w:hAnsi="Times New Roman"/>
        </w:rPr>
        <w:t xml:space="preserve"> socially with the team</w:t>
      </w:r>
      <w:r w:rsidR="002B1765" w:rsidRPr="00891E07">
        <w:rPr>
          <w:rFonts w:ascii="Times New Roman" w:hAnsi="Times New Roman"/>
        </w:rPr>
        <w:t xml:space="preserve">. </w:t>
      </w:r>
    </w:p>
    <w:p w14:paraId="1E76D340" w14:textId="77777777" w:rsidR="00DD6205" w:rsidRPr="00891E07" w:rsidRDefault="00DD6205" w:rsidP="009825BF">
      <w:pPr>
        <w:ind w:left="360"/>
        <w:rPr>
          <w:rFonts w:ascii="Times New Roman" w:hAnsi="Times New Roman"/>
        </w:rPr>
      </w:pPr>
    </w:p>
    <w:p w14:paraId="4F930069" w14:textId="6F1E6B66" w:rsidR="001E2B53" w:rsidRPr="00891E07" w:rsidRDefault="001E2B53" w:rsidP="009825BF">
      <w:pPr>
        <w:ind w:left="360"/>
        <w:rPr>
          <w:rFonts w:ascii="Times New Roman" w:hAnsi="Times New Roman"/>
        </w:rPr>
      </w:pPr>
      <w:r w:rsidRPr="00891E07">
        <w:rPr>
          <w:rFonts w:ascii="Times New Roman" w:hAnsi="Times New Roman"/>
        </w:rPr>
        <w:t xml:space="preserve">Teams and Programs should review the </w:t>
      </w:r>
      <w:r w:rsidRPr="00642743">
        <w:rPr>
          <w:rFonts w:ascii="Times New Roman" w:hAnsi="Times New Roman"/>
          <w:i/>
        </w:rPr>
        <w:t>Team Travel Guidelines</w:t>
      </w:r>
      <w:r w:rsidRPr="00891E07">
        <w:rPr>
          <w:rFonts w:ascii="Times New Roman" w:hAnsi="Times New Roman"/>
        </w:rPr>
        <w:t xml:space="preserve"> for full details.</w:t>
      </w:r>
    </w:p>
    <w:p w14:paraId="5583A4E5" w14:textId="77777777" w:rsidR="004A7557" w:rsidRPr="00891E07" w:rsidRDefault="004A7557" w:rsidP="009825BF">
      <w:pPr>
        <w:pStyle w:val="Heading4"/>
      </w:pPr>
    </w:p>
    <w:p w14:paraId="3659BC7C" w14:textId="77777777" w:rsidR="00DD6205" w:rsidRPr="00891E07" w:rsidRDefault="00DD6205" w:rsidP="009825BF">
      <w:pPr>
        <w:pStyle w:val="Heading4"/>
      </w:pPr>
      <w:r w:rsidRPr="00891E07">
        <w:t>Step</w:t>
      </w:r>
      <w:r w:rsidR="001E2B53" w:rsidRPr="00891E07">
        <w:t xml:space="preserve"> 3: Suggested Itinerary of the Team V</w:t>
      </w:r>
      <w:r w:rsidRPr="00891E07">
        <w:t>isit</w:t>
      </w:r>
    </w:p>
    <w:p w14:paraId="2BA0ABFA" w14:textId="0B10EBD8" w:rsidR="004A7557" w:rsidRPr="00891E07" w:rsidRDefault="00CB357F" w:rsidP="009825BF">
      <w:pPr>
        <w:ind w:left="360"/>
        <w:rPr>
          <w:rFonts w:ascii="Times New Roman" w:hAnsi="Times New Roman"/>
        </w:rPr>
      </w:pPr>
      <w:r w:rsidRPr="00891E07">
        <w:rPr>
          <w:rFonts w:ascii="Times New Roman" w:hAnsi="Times New Roman"/>
        </w:rPr>
        <w:t>In consultation with the Team C</w:t>
      </w:r>
      <w:r w:rsidR="00356B7A">
        <w:rPr>
          <w:rFonts w:ascii="Times New Roman" w:hAnsi="Times New Roman"/>
        </w:rPr>
        <w:t>hair, the P</w:t>
      </w:r>
      <w:r w:rsidR="00DD6205" w:rsidRPr="00891E07">
        <w:rPr>
          <w:rFonts w:ascii="Times New Roman" w:hAnsi="Times New Roman"/>
        </w:rPr>
        <w:t>rogram will create an itinerary that will guide the a</w:t>
      </w:r>
      <w:r w:rsidR="004A7557" w:rsidRPr="00891E07">
        <w:rPr>
          <w:rFonts w:ascii="Times New Roman" w:hAnsi="Times New Roman"/>
        </w:rPr>
        <w:t xml:space="preserve">ccreditation visit. See </w:t>
      </w:r>
      <w:r w:rsidR="004A7557" w:rsidRPr="001C789D">
        <w:rPr>
          <w:rFonts w:ascii="Times New Roman" w:hAnsi="Times New Roman"/>
        </w:rPr>
        <w:t xml:space="preserve">sample </w:t>
      </w:r>
      <w:hyperlink r:id="rId11" w:history="1">
        <w:r w:rsidR="0058187B" w:rsidRPr="007A2616">
          <w:rPr>
            <w:rStyle w:val="Hyperlink"/>
            <w:rFonts w:ascii="Times New Roman" w:hAnsi="Times New Roman"/>
          </w:rPr>
          <w:t>I</w:t>
        </w:r>
        <w:r w:rsidR="0086033B" w:rsidRPr="007A2616">
          <w:rPr>
            <w:rStyle w:val="Hyperlink"/>
            <w:rFonts w:ascii="Times New Roman" w:hAnsi="Times New Roman"/>
          </w:rPr>
          <w:t>tiner</w:t>
        </w:r>
        <w:r w:rsidR="0086033B" w:rsidRPr="007A2616">
          <w:rPr>
            <w:rStyle w:val="Hyperlink"/>
            <w:rFonts w:ascii="Times New Roman" w:hAnsi="Times New Roman"/>
          </w:rPr>
          <w:t>a</w:t>
        </w:r>
        <w:r w:rsidR="0086033B" w:rsidRPr="007A2616">
          <w:rPr>
            <w:rStyle w:val="Hyperlink"/>
            <w:rFonts w:ascii="Times New Roman" w:hAnsi="Times New Roman"/>
          </w:rPr>
          <w:t>ry</w:t>
        </w:r>
        <w:r w:rsidR="0086033B" w:rsidRPr="007A2616">
          <w:rPr>
            <w:rStyle w:val="Hyperlink"/>
            <w:rFonts w:ascii="Times New Roman" w:hAnsi="Times New Roman"/>
          </w:rPr>
          <w:t xml:space="preserve"> </w:t>
        </w:r>
        <w:r w:rsidR="0086033B" w:rsidRPr="007A2616">
          <w:rPr>
            <w:rStyle w:val="Hyperlink"/>
            <w:rFonts w:ascii="Times New Roman" w:hAnsi="Times New Roman"/>
          </w:rPr>
          <w:t xml:space="preserve">of the </w:t>
        </w:r>
        <w:r w:rsidR="0058187B" w:rsidRPr="007A2616">
          <w:rPr>
            <w:rStyle w:val="Hyperlink"/>
            <w:rFonts w:ascii="Times New Roman" w:hAnsi="Times New Roman"/>
          </w:rPr>
          <w:t>V</w:t>
        </w:r>
        <w:r w:rsidR="0086033B" w:rsidRPr="007A2616">
          <w:rPr>
            <w:rStyle w:val="Hyperlink"/>
            <w:rFonts w:ascii="Times New Roman" w:hAnsi="Times New Roman"/>
          </w:rPr>
          <w:t>isit</w:t>
        </w:r>
      </w:hyperlink>
      <w:r w:rsidR="0086033B" w:rsidRPr="001C789D">
        <w:rPr>
          <w:rFonts w:ascii="Times New Roman" w:hAnsi="Times New Roman"/>
          <w:color w:val="3333FF"/>
        </w:rPr>
        <w:t xml:space="preserve"> </w:t>
      </w:r>
      <w:r w:rsidR="00DD6205" w:rsidRPr="00891E07">
        <w:rPr>
          <w:rFonts w:ascii="Times New Roman" w:hAnsi="Times New Roman"/>
        </w:rPr>
        <w:t>schedule that addresses all components of the visit and the corresponding areas and individuals of the institution that the team needs to consult with during the visit.</w:t>
      </w:r>
      <w:bookmarkStart w:id="31" w:name="_Step_3:_Suggested"/>
      <w:bookmarkStart w:id="32" w:name="_Step_4:_Self-Study"/>
      <w:bookmarkEnd w:id="31"/>
      <w:bookmarkEnd w:id="32"/>
    </w:p>
    <w:p w14:paraId="4DF261DF" w14:textId="77777777" w:rsidR="004A7557" w:rsidRPr="00891E07" w:rsidRDefault="004A7557" w:rsidP="009825BF">
      <w:pPr>
        <w:ind w:left="1440"/>
        <w:rPr>
          <w:rFonts w:ascii="Times New Roman" w:hAnsi="Times New Roman"/>
        </w:rPr>
      </w:pPr>
    </w:p>
    <w:p w14:paraId="45E00266" w14:textId="7C58FF18" w:rsidR="003D587D" w:rsidRPr="009825BF" w:rsidRDefault="003D587D" w:rsidP="009825BF">
      <w:pPr>
        <w:ind w:left="360"/>
      </w:pPr>
      <w:bookmarkStart w:id="33" w:name="_Identification_of_Required"/>
      <w:bookmarkStart w:id="34" w:name="_Connecting_the_Curriculum"/>
      <w:bookmarkStart w:id="35" w:name="_Step_5:Self-Study_Supplemental"/>
      <w:bookmarkEnd w:id="33"/>
      <w:bookmarkEnd w:id="34"/>
      <w:bookmarkEnd w:id="35"/>
      <w:r w:rsidRPr="009825BF">
        <w:rPr>
          <w:rFonts w:ascii="Times New Roman" w:hAnsi="Times New Roman"/>
          <w:b/>
        </w:rPr>
        <w:lastRenderedPageBreak/>
        <w:t xml:space="preserve">Step </w:t>
      </w:r>
      <w:r w:rsidR="000660B2">
        <w:rPr>
          <w:rFonts w:ascii="Times New Roman" w:hAnsi="Times New Roman"/>
          <w:b/>
        </w:rPr>
        <w:t>4</w:t>
      </w:r>
      <w:r w:rsidR="00370283" w:rsidRPr="009825BF">
        <w:rPr>
          <w:rFonts w:ascii="Times New Roman" w:hAnsi="Times New Roman"/>
          <w:b/>
        </w:rPr>
        <w:t>:</w:t>
      </w:r>
      <w:r w:rsidR="00071495" w:rsidRPr="009825BF">
        <w:rPr>
          <w:rFonts w:ascii="Times New Roman" w:hAnsi="Times New Roman"/>
          <w:b/>
        </w:rPr>
        <w:t xml:space="preserve"> </w:t>
      </w:r>
      <w:r w:rsidRPr="009825BF">
        <w:rPr>
          <w:rFonts w:ascii="Times New Roman" w:hAnsi="Times New Roman"/>
          <w:b/>
        </w:rPr>
        <w:t>Self-Study</w:t>
      </w:r>
      <w:r w:rsidR="00146933">
        <w:rPr>
          <w:rFonts w:ascii="Times New Roman" w:hAnsi="Times New Roman"/>
          <w:b/>
        </w:rPr>
        <w:t xml:space="preserve"> Report</w:t>
      </w:r>
      <w:r w:rsidRPr="009825BF">
        <w:rPr>
          <w:rFonts w:ascii="Times New Roman" w:hAnsi="Times New Roman"/>
          <w:b/>
        </w:rPr>
        <w:t xml:space="preserve"> Supplemental Documents</w:t>
      </w:r>
    </w:p>
    <w:p w14:paraId="2863AC78" w14:textId="77777777" w:rsidR="00593A94" w:rsidRDefault="00593A94" w:rsidP="009825BF">
      <w:pPr>
        <w:ind w:left="360"/>
        <w:rPr>
          <w:rFonts w:ascii="Times New Roman" w:hAnsi="Times New Roman"/>
        </w:rPr>
      </w:pPr>
    </w:p>
    <w:p w14:paraId="3DC8E80F" w14:textId="341E2090" w:rsidR="003D587D" w:rsidRPr="00891E07" w:rsidRDefault="00CF3DFF" w:rsidP="009825BF">
      <w:pPr>
        <w:ind w:left="360"/>
        <w:rPr>
          <w:rFonts w:ascii="Times New Roman" w:hAnsi="Times New Roman"/>
        </w:rPr>
      </w:pPr>
      <w:r w:rsidRPr="00891E07">
        <w:rPr>
          <w:rFonts w:ascii="Times New Roman" w:hAnsi="Times New Roman"/>
        </w:rPr>
        <w:t xml:space="preserve">Supplemental documents </w:t>
      </w:r>
      <w:r w:rsidR="00491132" w:rsidRPr="00891E07">
        <w:rPr>
          <w:rFonts w:ascii="Times New Roman" w:hAnsi="Times New Roman"/>
        </w:rPr>
        <w:t xml:space="preserve">not </w:t>
      </w:r>
      <w:r w:rsidR="00106E64" w:rsidRPr="00891E07">
        <w:rPr>
          <w:rFonts w:ascii="Times New Roman" w:hAnsi="Times New Roman"/>
        </w:rPr>
        <w:t>included in the Self-Study</w:t>
      </w:r>
      <w:r w:rsidR="00146933">
        <w:rPr>
          <w:rFonts w:ascii="Times New Roman" w:hAnsi="Times New Roman"/>
        </w:rPr>
        <w:t xml:space="preserve"> Report</w:t>
      </w:r>
      <w:r w:rsidR="00491132" w:rsidRPr="00891E07">
        <w:rPr>
          <w:rFonts w:ascii="Times New Roman" w:hAnsi="Times New Roman"/>
        </w:rPr>
        <w:t xml:space="preserve"> </w:t>
      </w:r>
      <w:r w:rsidRPr="00891E07">
        <w:rPr>
          <w:rFonts w:ascii="Times New Roman" w:hAnsi="Times New Roman"/>
        </w:rPr>
        <w:t xml:space="preserve">should be placed in a cloud-based repository </w:t>
      </w:r>
      <w:r w:rsidR="003348CB" w:rsidRPr="00891E07">
        <w:rPr>
          <w:rFonts w:ascii="Times New Roman" w:hAnsi="Times New Roman"/>
        </w:rPr>
        <w:t>such as Drop</w:t>
      </w:r>
      <w:r w:rsidR="00521454">
        <w:rPr>
          <w:rFonts w:ascii="Times New Roman" w:hAnsi="Times New Roman"/>
        </w:rPr>
        <w:t>box</w:t>
      </w:r>
      <w:r w:rsidR="003348CB" w:rsidRPr="00891E07">
        <w:rPr>
          <w:rFonts w:ascii="Times New Roman" w:hAnsi="Times New Roman"/>
        </w:rPr>
        <w:t>, One Drive</w:t>
      </w:r>
      <w:r w:rsidR="00521454">
        <w:rPr>
          <w:rFonts w:ascii="Times New Roman" w:hAnsi="Times New Roman"/>
        </w:rPr>
        <w:t>,</w:t>
      </w:r>
      <w:r w:rsidR="003348CB" w:rsidRPr="00891E07">
        <w:rPr>
          <w:rFonts w:ascii="Times New Roman" w:hAnsi="Times New Roman"/>
        </w:rPr>
        <w:t xml:space="preserve"> </w:t>
      </w:r>
      <w:r w:rsidR="009239FE">
        <w:rPr>
          <w:rFonts w:ascii="Times New Roman" w:hAnsi="Times New Roman"/>
        </w:rPr>
        <w:t xml:space="preserve">or </w:t>
      </w:r>
      <w:r w:rsidRPr="00891E07">
        <w:rPr>
          <w:rFonts w:ascii="Times New Roman" w:hAnsi="Times New Roman"/>
        </w:rPr>
        <w:t>Google D</w:t>
      </w:r>
      <w:r w:rsidR="00521454">
        <w:rPr>
          <w:rFonts w:ascii="Times New Roman" w:hAnsi="Times New Roman"/>
        </w:rPr>
        <w:t>rive</w:t>
      </w:r>
      <w:r w:rsidR="009239FE">
        <w:rPr>
          <w:rFonts w:ascii="Times New Roman" w:hAnsi="Times New Roman"/>
        </w:rPr>
        <w:t xml:space="preserve"> </w:t>
      </w:r>
      <w:r w:rsidR="00D52821">
        <w:rPr>
          <w:rFonts w:ascii="Times New Roman" w:hAnsi="Times New Roman"/>
        </w:rPr>
        <w:t>for the t</w:t>
      </w:r>
      <w:r w:rsidR="00491132" w:rsidRPr="00891E07">
        <w:rPr>
          <w:rFonts w:ascii="Times New Roman" w:hAnsi="Times New Roman"/>
        </w:rPr>
        <w:t>eam to review</w:t>
      </w:r>
      <w:r w:rsidRPr="00891E07">
        <w:rPr>
          <w:rFonts w:ascii="Times New Roman" w:hAnsi="Times New Roman"/>
        </w:rPr>
        <w:t xml:space="preserve">. </w:t>
      </w:r>
    </w:p>
    <w:p w14:paraId="5F7B5B98" w14:textId="77777777" w:rsidR="003F063F" w:rsidRPr="00891E07" w:rsidRDefault="003F063F" w:rsidP="009825BF">
      <w:pPr>
        <w:ind w:left="360"/>
        <w:rPr>
          <w:rFonts w:ascii="Times New Roman" w:hAnsi="Times New Roman"/>
        </w:rPr>
      </w:pPr>
    </w:p>
    <w:p w14:paraId="1A75AF63" w14:textId="77777777" w:rsidR="00CF3DFF" w:rsidRPr="00891E07" w:rsidRDefault="00491132" w:rsidP="009825BF">
      <w:pPr>
        <w:ind w:left="360"/>
        <w:rPr>
          <w:rFonts w:ascii="Times New Roman" w:hAnsi="Times New Roman"/>
        </w:rPr>
      </w:pPr>
      <w:r w:rsidRPr="00891E07">
        <w:rPr>
          <w:rFonts w:ascii="Times New Roman" w:hAnsi="Times New Roman"/>
        </w:rPr>
        <w:t xml:space="preserve">These </w:t>
      </w:r>
      <w:r w:rsidR="00CF3DFF" w:rsidRPr="00891E07">
        <w:rPr>
          <w:rFonts w:ascii="Times New Roman" w:hAnsi="Times New Roman"/>
        </w:rPr>
        <w:t xml:space="preserve">documents </w:t>
      </w:r>
      <w:r w:rsidRPr="00891E07">
        <w:rPr>
          <w:rFonts w:ascii="Times New Roman" w:hAnsi="Times New Roman"/>
        </w:rPr>
        <w:t xml:space="preserve">include but are not limited to the list provided below. </w:t>
      </w:r>
      <w:r w:rsidR="00CF3DFF" w:rsidRPr="00891E07">
        <w:rPr>
          <w:rFonts w:ascii="Times New Roman" w:hAnsi="Times New Roman"/>
        </w:rPr>
        <w:t xml:space="preserve"> </w:t>
      </w:r>
    </w:p>
    <w:p w14:paraId="2FD62249" w14:textId="77777777" w:rsidR="003F063F" w:rsidRPr="00891E07" w:rsidRDefault="003F063F" w:rsidP="009825BF">
      <w:pPr>
        <w:ind w:left="900" w:hanging="270"/>
        <w:rPr>
          <w:rFonts w:ascii="Times New Roman" w:hAnsi="Times New Roman"/>
        </w:rPr>
      </w:pPr>
      <w:r w:rsidRPr="00891E07">
        <w:rPr>
          <w:rFonts w:ascii="Times New Roman" w:hAnsi="Times New Roman"/>
        </w:rPr>
        <w:t xml:space="preserve">1. </w:t>
      </w:r>
      <w:r w:rsidR="00C76CF3" w:rsidRPr="00891E07">
        <w:rPr>
          <w:rFonts w:ascii="Times New Roman" w:hAnsi="Times New Roman"/>
        </w:rPr>
        <w:t>Strategic</w:t>
      </w:r>
      <w:r w:rsidRPr="00891E07">
        <w:rPr>
          <w:rFonts w:ascii="Times New Roman" w:hAnsi="Times New Roman"/>
        </w:rPr>
        <w:t xml:space="preserve"> </w:t>
      </w:r>
      <w:r w:rsidR="003348CB" w:rsidRPr="00891E07">
        <w:rPr>
          <w:rFonts w:ascii="Times New Roman" w:hAnsi="Times New Roman"/>
        </w:rPr>
        <w:t>P</w:t>
      </w:r>
      <w:r w:rsidRPr="00891E07">
        <w:rPr>
          <w:rFonts w:ascii="Times New Roman" w:hAnsi="Times New Roman"/>
        </w:rPr>
        <w:t>lan</w:t>
      </w:r>
    </w:p>
    <w:p w14:paraId="44EE22A3" w14:textId="77777777" w:rsidR="003F063F" w:rsidRPr="00891E07" w:rsidRDefault="00CF3DFF" w:rsidP="009825BF">
      <w:pPr>
        <w:ind w:left="900" w:hanging="270"/>
        <w:rPr>
          <w:rFonts w:ascii="Times New Roman" w:hAnsi="Times New Roman"/>
        </w:rPr>
      </w:pPr>
      <w:r w:rsidRPr="00891E07">
        <w:rPr>
          <w:rFonts w:ascii="Times New Roman" w:hAnsi="Times New Roman"/>
        </w:rPr>
        <w:t>2</w:t>
      </w:r>
      <w:r w:rsidR="003F063F" w:rsidRPr="00891E07">
        <w:rPr>
          <w:rFonts w:ascii="Times New Roman" w:hAnsi="Times New Roman"/>
        </w:rPr>
        <w:t xml:space="preserve">. </w:t>
      </w:r>
      <w:r w:rsidR="00071495" w:rsidRPr="00891E07">
        <w:rPr>
          <w:rFonts w:ascii="Times New Roman" w:hAnsi="Times New Roman"/>
        </w:rPr>
        <w:t xml:space="preserve">Assessment </w:t>
      </w:r>
      <w:r w:rsidR="003348CB" w:rsidRPr="00891E07">
        <w:rPr>
          <w:rFonts w:ascii="Times New Roman" w:hAnsi="Times New Roman"/>
        </w:rPr>
        <w:t>P</w:t>
      </w:r>
      <w:r w:rsidRPr="00891E07">
        <w:rPr>
          <w:rFonts w:ascii="Times New Roman" w:hAnsi="Times New Roman"/>
        </w:rPr>
        <w:t xml:space="preserve">lan and supporting </w:t>
      </w:r>
      <w:r w:rsidR="00071495" w:rsidRPr="00891E07">
        <w:rPr>
          <w:rFonts w:ascii="Times New Roman" w:hAnsi="Times New Roman"/>
        </w:rPr>
        <w:t>documents</w:t>
      </w:r>
    </w:p>
    <w:p w14:paraId="7EB39211" w14:textId="77777777" w:rsidR="003F063F" w:rsidRPr="00891E07" w:rsidRDefault="00CF3DFF" w:rsidP="009825BF">
      <w:pPr>
        <w:ind w:left="900" w:hanging="270"/>
        <w:rPr>
          <w:rFonts w:ascii="Times New Roman" w:hAnsi="Times New Roman"/>
        </w:rPr>
      </w:pPr>
      <w:r w:rsidRPr="00891E07">
        <w:rPr>
          <w:rFonts w:ascii="Times New Roman" w:hAnsi="Times New Roman"/>
        </w:rPr>
        <w:t>3</w:t>
      </w:r>
      <w:r w:rsidR="00D623D0" w:rsidRPr="00891E07">
        <w:rPr>
          <w:rFonts w:ascii="Times New Roman" w:hAnsi="Times New Roman"/>
        </w:rPr>
        <w:t>.</w:t>
      </w:r>
      <w:r w:rsidR="00C76CF3" w:rsidRPr="00891E07">
        <w:rPr>
          <w:rFonts w:ascii="Times New Roman" w:hAnsi="Times New Roman"/>
        </w:rPr>
        <w:t xml:space="preserve"> </w:t>
      </w:r>
      <w:r w:rsidR="003F063F" w:rsidRPr="00891E07">
        <w:rPr>
          <w:rFonts w:ascii="Times New Roman" w:hAnsi="Times New Roman"/>
        </w:rPr>
        <w:t>Minutes</w:t>
      </w:r>
      <w:r w:rsidR="00D623D0" w:rsidRPr="00891E07">
        <w:rPr>
          <w:rFonts w:ascii="Times New Roman" w:hAnsi="Times New Roman"/>
        </w:rPr>
        <w:t xml:space="preserve"> of meetings of program faculty</w:t>
      </w:r>
    </w:p>
    <w:p w14:paraId="49F7819F" w14:textId="77777777" w:rsidR="003F063F" w:rsidRPr="00891E07" w:rsidRDefault="00CF3DFF" w:rsidP="009825BF">
      <w:pPr>
        <w:ind w:left="900" w:hanging="270"/>
        <w:rPr>
          <w:rFonts w:ascii="Times New Roman" w:hAnsi="Times New Roman"/>
        </w:rPr>
      </w:pPr>
      <w:r w:rsidRPr="00891E07">
        <w:rPr>
          <w:rFonts w:ascii="Times New Roman" w:hAnsi="Times New Roman"/>
        </w:rPr>
        <w:t>4</w:t>
      </w:r>
      <w:r w:rsidR="00D623D0" w:rsidRPr="00891E07">
        <w:rPr>
          <w:rFonts w:ascii="Times New Roman" w:hAnsi="Times New Roman"/>
        </w:rPr>
        <w:t xml:space="preserve">. </w:t>
      </w:r>
      <w:r w:rsidR="003F063F" w:rsidRPr="00891E07">
        <w:rPr>
          <w:rFonts w:ascii="Times New Roman" w:hAnsi="Times New Roman"/>
        </w:rPr>
        <w:t>Minutes of meetings of advisory groups</w:t>
      </w:r>
    </w:p>
    <w:p w14:paraId="37349CE2" w14:textId="77777777" w:rsidR="00955E39" w:rsidRPr="00891E07" w:rsidRDefault="00CF3DFF" w:rsidP="009825BF">
      <w:pPr>
        <w:ind w:left="900" w:hanging="270"/>
        <w:rPr>
          <w:rFonts w:ascii="Times New Roman" w:hAnsi="Times New Roman"/>
        </w:rPr>
      </w:pPr>
      <w:r w:rsidRPr="00891E07">
        <w:rPr>
          <w:rFonts w:ascii="Times New Roman" w:hAnsi="Times New Roman"/>
        </w:rPr>
        <w:t>5</w:t>
      </w:r>
      <w:r w:rsidR="004F09CD" w:rsidRPr="00891E07">
        <w:rPr>
          <w:rFonts w:ascii="Times New Roman" w:hAnsi="Times New Roman"/>
        </w:rPr>
        <w:t xml:space="preserve">. </w:t>
      </w:r>
      <w:r w:rsidR="003F063F" w:rsidRPr="00891E07">
        <w:rPr>
          <w:rFonts w:ascii="Times New Roman" w:hAnsi="Times New Roman"/>
        </w:rPr>
        <w:t xml:space="preserve">Copies of syllabi and supporting information for each hospitality course </w:t>
      </w:r>
      <w:r w:rsidR="00CE55FB" w:rsidRPr="00891E07">
        <w:rPr>
          <w:rFonts w:ascii="Times New Roman" w:hAnsi="Times New Roman"/>
        </w:rPr>
        <w:t xml:space="preserve">that fulfills </w:t>
      </w:r>
      <w:r w:rsidR="00AE7879" w:rsidRPr="00891E07">
        <w:rPr>
          <w:rFonts w:ascii="Times New Roman" w:hAnsi="Times New Roman"/>
        </w:rPr>
        <w:t>required</w:t>
      </w:r>
      <w:r w:rsidR="00955E39" w:rsidRPr="00891E07">
        <w:rPr>
          <w:rFonts w:ascii="Times New Roman" w:hAnsi="Times New Roman"/>
        </w:rPr>
        <w:t xml:space="preserve"> content areas in the curriculum</w:t>
      </w:r>
    </w:p>
    <w:p w14:paraId="7873680F" w14:textId="77777777" w:rsidR="003F063F" w:rsidRPr="00891E07" w:rsidRDefault="00CF3DFF" w:rsidP="009825BF">
      <w:pPr>
        <w:ind w:left="900" w:hanging="270"/>
        <w:rPr>
          <w:rFonts w:ascii="Times New Roman" w:hAnsi="Times New Roman"/>
        </w:rPr>
      </w:pPr>
      <w:r w:rsidRPr="00891E07">
        <w:rPr>
          <w:rFonts w:ascii="Times New Roman" w:hAnsi="Times New Roman"/>
        </w:rPr>
        <w:t>6</w:t>
      </w:r>
      <w:r w:rsidR="00955E39" w:rsidRPr="00891E07">
        <w:rPr>
          <w:rFonts w:ascii="Times New Roman" w:hAnsi="Times New Roman"/>
        </w:rPr>
        <w:t xml:space="preserve">. </w:t>
      </w:r>
      <w:r w:rsidR="003F063F" w:rsidRPr="00891E07">
        <w:rPr>
          <w:rFonts w:ascii="Times New Roman" w:hAnsi="Times New Roman"/>
        </w:rPr>
        <w:t>Workplace policies for full-time and part-time faculty</w:t>
      </w:r>
    </w:p>
    <w:p w14:paraId="73D96363" w14:textId="7894EB06" w:rsidR="009214E7" w:rsidRPr="00891E07" w:rsidRDefault="00CF3DFF" w:rsidP="009825BF">
      <w:pPr>
        <w:ind w:left="900" w:hanging="270"/>
        <w:rPr>
          <w:rFonts w:ascii="Times New Roman" w:hAnsi="Times New Roman"/>
        </w:rPr>
      </w:pPr>
      <w:r w:rsidRPr="00891E07">
        <w:rPr>
          <w:rFonts w:ascii="Times New Roman" w:hAnsi="Times New Roman"/>
        </w:rPr>
        <w:t>7</w:t>
      </w:r>
      <w:r w:rsidR="00DD2378" w:rsidRPr="00891E07">
        <w:rPr>
          <w:rFonts w:ascii="Times New Roman" w:hAnsi="Times New Roman"/>
        </w:rPr>
        <w:t xml:space="preserve">. </w:t>
      </w:r>
      <w:r w:rsidR="003F063F" w:rsidRPr="00891E07">
        <w:rPr>
          <w:rFonts w:ascii="Times New Roman" w:hAnsi="Times New Roman"/>
        </w:rPr>
        <w:t xml:space="preserve">Curriculum vitae (resumes) including biographical and educational summaries of each member of the faculty (full-time and part-time). These individual vitae/resumes should document the most recent </w:t>
      </w:r>
      <w:r w:rsidR="00550C1D" w:rsidRPr="00891E07">
        <w:rPr>
          <w:rFonts w:ascii="Times New Roman" w:hAnsi="Times New Roman"/>
        </w:rPr>
        <w:t>seven-year</w:t>
      </w:r>
      <w:r w:rsidR="003F063F" w:rsidRPr="00891E07">
        <w:rPr>
          <w:rFonts w:ascii="Times New Roman" w:hAnsi="Times New Roman"/>
        </w:rPr>
        <w:t xml:space="preserve"> history.</w:t>
      </w:r>
    </w:p>
    <w:p w14:paraId="0409410A" w14:textId="7210D9D9" w:rsidR="009214E7" w:rsidRPr="00891E07" w:rsidRDefault="009214E7" w:rsidP="009825BF">
      <w:pPr>
        <w:rPr>
          <w:rFonts w:ascii="Times New Roman" w:hAnsi="Times New Roman"/>
        </w:rPr>
      </w:pPr>
    </w:p>
    <w:p w14:paraId="0B824309" w14:textId="2EEC7B14" w:rsidR="009214E7" w:rsidRPr="009825BF" w:rsidRDefault="00E45842" w:rsidP="009825BF">
      <w:pPr>
        <w:rPr>
          <w:rFonts w:ascii="Times New Roman" w:hAnsi="Times New Roman"/>
          <w:b/>
          <w:u w:val="single"/>
        </w:rPr>
      </w:pPr>
      <w:r w:rsidRPr="009825BF">
        <w:rPr>
          <w:rFonts w:ascii="Times New Roman" w:hAnsi="Times New Roman"/>
          <w:b/>
          <w:u w:val="single"/>
        </w:rPr>
        <w:t>C. The Team Visit</w:t>
      </w:r>
    </w:p>
    <w:p w14:paraId="62670E3B" w14:textId="77777777" w:rsidR="009214E7" w:rsidRPr="009825BF" w:rsidRDefault="009214E7" w:rsidP="009825BF">
      <w:pPr>
        <w:rPr>
          <w:rFonts w:ascii="Times New Roman" w:hAnsi="Times New Roman"/>
        </w:rPr>
      </w:pPr>
    </w:p>
    <w:p w14:paraId="4D366C82" w14:textId="77777777" w:rsidR="00F43EC6" w:rsidRPr="00891E07" w:rsidRDefault="009B4792" w:rsidP="009825BF">
      <w:pPr>
        <w:ind w:left="360"/>
        <w:rPr>
          <w:rFonts w:ascii="Times New Roman" w:hAnsi="Times New Roman"/>
        </w:rPr>
      </w:pPr>
      <w:bookmarkStart w:id="36" w:name="_The_team_visit"/>
      <w:bookmarkEnd w:id="36"/>
      <w:r w:rsidRPr="00891E07">
        <w:rPr>
          <w:rFonts w:ascii="Times New Roman" w:hAnsi="Times New Roman"/>
        </w:rPr>
        <w:t>The first two days</w:t>
      </w:r>
      <w:r w:rsidR="00F43EC6" w:rsidRPr="00891E07">
        <w:rPr>
          <w:rFonts w:ascii="Times New Roman" w:hAnsi="Times New Roman"/>
        </w:rPr>
        <w:t xml:space="preserve"> of the visit are spent conducting a rigorous review of the program. Team members will be involved in the following activities:</w:t>
      </w:r>
    </w:p>
    <w:p w14:paraId="3BED9111" w14:textId="77777777" w:rsidR="00A330E0" w:rsidRPr="009825BF" w:rsidRDefault="00A330E0" w:rsidP="009825BF">
      <w:pPr>
        <w:ind w:left="360"/>
        <w:rPr>
          <w:rFonts w:ascii="Times New Roman" w:hAnsi="Times New Roman"/>
        </w:rPr>
      </w:pPr>
    </w:p>
    <w:p w14:paraId="23E30ADA" w14:textId="3644DD65" w:rsidR="00F43EC6" w:rsidRPr="00891E07" w:rsidRDefault="00F43EC6" w:rsidP="00390082">
      <w:pPr>
        <w:numPr>
          <w:ilvl w:val="0"/>
          <w:numId w:val="4"/>
        </w:numPr>
        <w:tabs>
          <w:tab w:val="num" w:pos="720"/>
        </w:tabs>
        <w:ind w:left="720"/>
        <w:rPr>
          <w:rFonts w:ascii="Times New Roman" w:hAnsi="Times New Roman"/>
        </w:rPr>
      </w:pPr>
      <w:r w:rsidRPr="00891E07">
        <w:rPr>
          <w:rFonts w:ascii="Times New Roman" w:hAnsi="Times New Roman"/>
          <w:iCs w:val="0"/>
        </w:rPr>
        <w:t>Interviewing individuals and groups, such as principal central administrative officers,</w:t>
      </w:r>
      <w:r w:rsidR="00A330E0" w:rsidRPr="00891E07">
        <w:rPr>
          <w:rFonts w:ascii="Times New Roman" w:hAnsi="Times New Roman"/>
          <w:iCs w:val="0"/>
        </w:rPr>
        <w:t xml:space="preserve"> </w:t>
      </w:r>
      <w:r w:rsidRPr="00891E07">
        <w:rPr>
          <w:rFonts w:ascii="Times New Roman" w:hAnsi="Times New Roman"/>
          <w:iCs w:val="0"/>
        </w:rPr>
        <w:t>program administrators, faculty, students, members of advisory committees, and industry represent</w:t>
      </w:r>
      <w:r w:rsidR="00D52821">
        <w:rPr>
          <w:rFonts w:ascii="Times New Roman" w:hAnsi="Times New Roman"/>
          <w:iCs w:val="0"/>
        </w:rPr>
        <w:t>atives knowledgeable about the P</w:t>
      </w:r>
      <w:r w:rsidRPr="00891E07">
        <w:rPr>
          <w:rFonts w:ascii="Times New Roman" w:hAnsi="Times New Roman"/>
          <w:iCs w:val="0"/>
        </w:rPr>
        <w:t>rogram</w:t>
      </w:r>
      <w:r w:rsidRPr="00891E07">
        <w:rPr>
          <w:rFonts w:ascii="Times New Roman" w:hAnsi="Times New Roman"/>
        </w:rPr>
        <w:t>.</w:t>
      </w:r>
    </w:p>
    <w:p w14:paraId="782958EE" w14:textId="77777777" w:rsidR="00F43EC6" w:rsidRPr="00891E07" w:rsidRDefault="00F43EC6" w:rsidP="00390082">
      <w:pPr>
        <w:numPr>
          <w:ilvl w:val="0"/>
          <w:numId w:val="4"/>
        </w:numPr>
        <w:tabs>
          <w:tab w:val="num" w:pos="720"/>
        </w:tabs>
        <w:ind w:left="720"/>
        <w:rPr>
          <w:rFonts w:ascii="Times New Roman" w:hAnsi="Times New Roman"/>
        </w:rPr>
      </w:pPr>
      <w:r w:rsidRPr="00891E07">
        <w:rPr>
          <w:rFonts w:ascii="Times New Roman" w:hAnsi="Times New Roman"/>
        </w:rPr>
        <w:t>Performing ess</w:t>
      </w:r>
      <w:r w:rsidR="004E4453" w:rsidRPr="00891E07">
        <w:rPr>
          <w:rFonts w:ascii="Times New Roman" w:hAnsi="Times New Roman"/>
        </w:rPr>
        <w:t>ential data-gathering functions and a</w:t>
      </w:r>
      <w:r w:rsidRPr="00891E07">
        <w:rPr>
          <w:rFonts w:ascii="Times New Roman" w:hAnsi="Times New Roman"/>
        </w:rPr>
        <w:t>nalyzing the resulting information.</w:t>
      </w:r>
    </w:p>
    <w:p w14:paraId="3961BDD2" w14:textId="72026EA2" w:rsidR="00726D10" w:rsidRPr="00891E07" w:rsidRDefault="00593A94" w:rsidP="00390082">
      <w:pPr>
        <w:numPr>
          <w:ilvl w:val="0"/>
          <w:numId w:val="4"/>
        </w:numPr>
        <w:tabs>
          <w:tab w:val="num" w:pos="720"/>
        </w:tabs>
        <w:ind w:left="720"/>
        <w:rPr>
          <w:rFonts w:ascii="Times New Roman" w:hAnsi="Times New Roman"/>
        </w:rPr>
      </w:pPr>
      <w:r>
        <w:rPr>
          <w:rFonts w:ascii="Times New Roman" w:hAnsi="Times New Roman"/>
        </w:rPr>
        <w:t>Writing</w:t>
      </w:r>
      <w:r w:rsidR="00726D10" w:rsidRPr="00891E07">
        <w:rPr>
          <w:rFonts w:ascii="Times New Roman" w:hAnsi="Times New Roman"/>
        </w:rPr>
        <w:t xml:space="preserve"> a comprehensive site visit report, including strengths and weaknesses of the </w:t>
      </w:r>
      <w:r w:rsidR="00D52821">
        <w:rPr>
          <w:rFonts w:ascii="Times New Roman" w:hAnsi="Times New Roman"/>
        </w:rPr>
        <w:t>P</w:t>
      </w:r>
      <w:r w:rsidR="00726D10" w:rsidRPr="00891E07">
        <w:rPr>
          <w:rFonts w:ascii="Times New Roman" w:hAnsi="Times New Roman"/>
        </w:rPr>
        <w:t>rogram as well as suggestions made by the team to improve or maintain the quality of instruction and its delivery.</w:t>
      </w:r>
    </w:p>
    <w:p w14:paraId="75BBE2C6" w14:textId="11BBCCD5" w:rsidR="00F43EC6" w:rsidRPr="002A2F2C" w:rsidRDefault="002A2F2C" w:rsidP="009825BF">
      <w:pPr>
        <w:ind w:left="720" w:hanging="360"/>
        <w:rPr>
          <w:rFonts w:ascii="Times New Roman" w:hAnsi="Times New Roman"/>
        </w:rPr>
      </w:pPr>
      <w:r w:rsidRPr="002A2F2C">
        <w:rPr>
          <w:rFonts w:ascii="Times New Roman" w:hAnsi="Times New Roman"/>
        </w:rPr>
        <w:t xml:space="preserve">4. </w:t>
      </w:r>
      <w:r w:rsidR="002B1C64">
        <w:rPr>
          <w:rFonts w:ascii="Times New Roman" w:hAnsi="Times New Roman"/>
        </w:rPr>
        <w:t xml:space="preserve">  </w:t>
      </w:r>
      <w:r w:rsidR="00E8387E" w:rsidRPr="002A2F2C">
        <w:rPr>
          <w:rFonts w:ascii="Times New Roman" w:hAnsi="Times New Roman"/>
        </w:rPr>
        <w:t xml:space="preserve">The third </w:t>
      </w:r>
      <w:r w:rsidR="004F3C9D" w:rsidRPr="002A2F2C">
        <w:rPr>
          <w:rFonts w:ascii="Times New Roman" w:hAnsi="Times New Roman"/>
        </w:rPr>
        <w:t xml:space="preserve">day of the visit </w:t>
      </w:r>
      <w:r w:rsidR="00E8387E" w:rsidRPr="002A2F2C">
        <w:rPr>
          <w:rFonts w:ascii="Times New Roman" w:hAnsi="Times New Roman"/>
        </w:rPr>
        <w:t>is</w:t>
      </w:r>
      <w:r w:rsidR="004F3C9D" w:rsidRPr="002A2F2C">
        <w:rPr>
          <w:rFonts w:ascii="Times New Roman" w:hAnsi="Times New Roman"/>
        </w:rPr>
        <w:t xml:space="preserve"> spent </w:t>
      </w:r>
      <w:r w:rsidR="00E8387E" w:rsidRPr="002A2F2C">
        <w:rPr>
          <w:rFonts w:ascii="Times New Roman" w:hAnsi="Times New Roman"/>
        </w:rPr>
        <w:t>p</w:t>
      </w:r>
      <w:r w:rsidR="00F43EC6" w:rsidRPr="002A2F2C">
        <w:rPr>
          <w:rFonts w:ascii="Times New Roman" w:hAnsi="Times New Roman"/>
        </w:rPr>
        <w:t xml:space="preserve">resenting the findings of the team to the </w:t>
      </w:r>
      <w:r w:rsidR="00D52821">
        <w:rPr>
          <w:rFonts w:ascii="Times New Roman" w:hAnsi="Times New Roman"/>
        </w:rPr>
        <w:t>P</w:t>
      </w:r>
      <w:r w:rsidR="00F43EC6" w:rsidRPr="002A2F2C">
        <w:rPr>
          <w:rFonts w:ascii="Times New Roman" w:hAnsi="Times New Roman"/>
        </w:rPr>
        <w:t>r</w:t>
      </w:r>
      <w:r w:rsidR="00D52821">
        <w:rPr>
          <w:rFonts w:ascii="Times New Roman" w:hAnsi="Times New Roman"/>
        </w:rPr>
        <w:t>ogram/Administration during an e</w:t>
      </w:r>
      <w:r w:rsidR="00274EB9" w:rsidRPr="002A2F2C">
        <w:rPr>
          <w:rFonts w:ascii="Times New Roman" w:hAnsi="Times New Roman"/>
        </w:rPr>
        <w:t xml:space="preserve">xit </w:t>
      </w:r>
      <w:r w:rsidR="00D52821">
        <w:rPr>
          <w:rFonts w:ascii="Times New Roman" w:hAnsi="Times New Roman"/>
        </w:rPr>
        <w:t>b</w:t>
      </w:r>
      <w:r w:rsidR="00CC34E4" w:rsidRPr="002A2F2C">
        <w:rPr>
          <w:rFonts w:ascii="Times New Roman" w:hAnsi="Times New Roman"/>
        </w:rPr>
        <w:t>riefing</w:t>
      </w:r>
      <w:r w:rsidR="00F43EC6" w:rsidRPr="002A2F2C">
        <w:rPr>
          <w:rFonts w:ascii="Times New Roman" w:hAnsi="Times New Roman"/>
        </w:rPr>
        <w:t xml:space="preserve"> session. This will provide an oral preview of all major p</w:t>
      </w:r>
      <w:r w:rsidR="00274EB9" w:rsidRPr="002A2F2C">
        <w:rPr>
          <w:rFonts w:ascii="Times New Roman" w:hAnsi="Times New Roman"/>
        </w:rPr>
        <w:t xml:space="preserve">oints in the </w:t>
      </w:r>
      <w:r w:rsidR="00E477D4">
        <w:rPr>
          <w:rFonts w:ascii="Times New Roman" w:hAnsi="Times New Roman"/>
        </w:rPr>
        <w:t>Site Visit Report</w:t>
      </w:r>
      <w:r w:rsidR="00F43EC6" w:rsidRPr="002A2F2C">
        <w:rPr>
          <w:rFonts w:ascii="Times New Roman" w:hAnsi="Times New Roman"/>
        </w:rPr>
        <w:t>.</w:t>
      </w:r>
    </w:p>
    <w:p w14:paraId="43F7BCB1" w14:textId="3D229D73" w:rsidR="00F06231" w:rsidRDefault="00F06231" w:rsidP="009825BF">
      <w:pPr>
        <w:rPr>
          <w:rFonts w:ascii="Times New Roman" w:hAnsi="Times New Roman"/>
        </w:rPr>
      </w:pPr>
    </w:p>
    <w:p w14:paraId="73FF13E6" w14:textId="77777777" w:rsidR="00C53D3B" w:rsidRPr="00891E07" w:rsidRDefault="00C53D3B" w:rsidP="009825BF">
      <w:pPr>
        <w:rPr>
          <w:rFonts w:ascii="Times New Roman" w:hAnsi="Times New Roman"/>
        </w:rPr>
      </w:pPr>
    </w:p>
    <w:p w14:paraId="120EA866" w14:textId="6AA07985" w:rsidR="00902006" w:rsidRPr="00C66473" w:rsidRDefault="00593A94" w:rsidP="009825BF">
      <w:pPr>
        <w:pStyle w:val="Heading3"/>
      </w:pPr>
      <w:bookmarkStart w:id="37" w:name="_After_the_team"/>
      <w:bookmarkEnd w:id="37"/>
      <w:r w:rsidRPr="00C66473">
        <w:t xml:space="preserve">D.  </w:t>
      </w:r>
      <w:r w:rsidR="003348CB" w:rsidRPr="00C66473">
        <w:t>After the Team V</w:t>
      </w:r>
      <w:r w:rsidR="00902006" w:rsidRPr="00C66473">
        <w:t>isit</w:t>
      </w:r>
    </w:p>
    <w:p w14:paraId="5F6EDC18" w14:textId="63922AF0" w:rsidR="00AB243F" w:rsidRPr="00AB243F" w:rsidRDefault="00850CEF" w:rsidP="00390082">
      <w:pPr>
        <w:pStyle w:val="PlainText"/>
        <w:numPr>
          <w:ilvl w:val="0"/>
          <w:numId w:val="12"/>
        </w:numPr>
        <w:ind w:left="720"/>
        <w:rPr>
          <w:rFonts w:ascii="Times New Roman" w:hAnsi="Times New Roman"/>
          <w:sz w:val="24"/>
          <w:szCs w:val="24"/>
          <w:lang w:val="x-none"/>
        </w:rPr>
      </w:pPr>
      <w:r>
        <w:rPr>
          <w:rFonts w:ascii="Times New Roman" w:hAnsi="Times New Roman"/>
          <w:sz w:val="24"/>
          <w:szCs w:val="24"/>
        </w:rPr>
        <w:t>The Team Ch</w:t>
      </w:r>
      <w:r w:rsidR="00AB243F" w:rsidRPr="00AB243F">
        <w:rPr>
          <w:rFonts w:ascii="Times New Roman" w:hAnsi="Times New Roman"/>
          <w:sz w:val="24"/>
          <w:szCs w:val="24"/>
        </w:rPr>
        <w:t xml:space="preserve">airperson will </w:t>
      </w:r>
      <w:r w:rsidR="00AB243F" w:rsidRPr="00AB243F">
        <w:rPr>
          <w:rFonts w:ascii="Times New Roman" w:hAnsi="Times New Roman"/>
          <w:sz w:val="24"/>
          <w:szCs w:val="24"/>
          <w:lang w:val="x-none"/>
        </w:rPr>
        <w:t>send the draft of final</w:t>
      </w:r>
      <w:r>
        <w:rPr>
          <w:rFonts w:ascii="Times New Roman" w:hAnsi="Times New Roman"/>
          <w:sz w:val="24"/>
          <w:szCs w:val="24"/>
        </w:rPr>
        <w:t xml:space="preserve"> </w:t>
      </w:r>
      <w:r w:rsidR="00E477D4">
        <w:rPr>
          <w:rFonts w:ascii="Times New Roman" w:hAnsi="Times New Roman"/>
          <w:sz w:val="24"/>
          <w:szCs w:val="24"/>
          <w:lang w:val="x-none"/>
        </w:rPr>
        <w:t>Site Visit Report</w:t>
      </w:r>
      <w:r w:rsidR="00AB243F" w:rsidRPr="00AB243F">
        <w:rPr>
          <w:rFonts w:ascii="Times New Roman" w:hAnsi="Times New Roman"/>
          <w:sz w:val="24"/>
          <w:szCs w:val="24"/>
          <w:lang w:val="x-none"/>
        </w:rPr>
        <w:t xml:space="preserve"> electronically to team members immediately after the </w:t>
      </w:r>
      <w:r w:rsidR="00407BC7" w:rsidRPr="00AB243F">
        <w:rPr>
          <w:rFonts w:ascii="Times New Roman" w:hAnsi="Times New Roman"/>
          <w:sz w:val="24"/>
          <w:szCs w:val="24"/>
        </w:rPr>
        <w:t xml:space="preserve">exit </w:t>
      </w:r>
      <w:r w:rsidR="00407BC7">
        <w:rPr>
          <w:rFonts w:ascii="Times New Roman" w:hAnsi="Times New Roman"/>
          <w:sz w:val="24"/>
          <w:szCs w:val="24"/>
        </w:rPr>
        <w:t>briefing</w:t>
      </w:r>
      <w:r w:rsidR="00407BC7" w:rsidRPr="00AB243F">
        <w:rPr>
          <w:rFonts w:ascii="Times New Roman" w:hAnsi="Times New Roman"/>
          <w:sz w:val="24"/>
          <w:szCs w:val="24"/>
          <w:lang w:val="x-none"/>
        </w:rPr>
        <w:t xml:space="preserve"> </w:t>
      </w:r>
      <w:r w:rsidR="00AB243F" w:rsidRPr="00AB243F">
        <w:rPr>
          <w:rFonts w:ascii="Times New Roman" w:hAnsi="Times New Roman"/>
          <w:sz w:val="24"/>
          <w:szCs w:val="24"/>
          <w:lang w:val="x-none"/>
        </w:rPr>
        <w:t xml:space="preserve">for any final minor edits needed (should be mainly grammatical). </w:t>
      </w:r>
      <w:r w:rsidR="00A61085">
        <w:rPr>
          <w:rFonts w:ascii="Times New Roman" w:hAnsi="Times New Roman"/>
          <w:sz w:val="24"/>
          <w:szCs w:val="24"/>
        </w:rPr>
        <w:t>The</w:t>
      </w:r>
      <w:r w:rsidR="00AB243F" w:rsidRPr="00AB243F">
        <w:rPr>
          <w:rFonts w:ascii="Times New Roman" w:hAnsi="Times New Roman"/>
          <w:sz w:val="24"/>
          <w:szCs w:val="24"/>
          <w:lang w:val="x-none"/>
        </w:rPr>
        <w:t xml:space="preserve"> team return</w:t>
      </w:r>
      <w:r w:rsidR="00A61085">
        <w:rPr>
          <w:rFonts w:ascii="Times New Roman" w:hAnsi="Times New Roman"/>
          <w:sz w:val="24"/>
          <w:szCs w:val="24"/>
        </w:rPr>
        <w:t>s</w:t>
      </w:r>
      <w:r w:rsidR="00AB243F" w:rsidRPr="00AB243F">
        <w:rPr>
          <w:rFonts w:ascii="Times New Roman" w:hAnsi="Times New Roman"/>
          <w:sz w:val="24"/>
          <w:szCs w:val="24"/>
          <w:lang w:val="x-none"/>
        </w:rPr>
        <w:t xml:space="preserve"> any edits to </w:t>
      </w:r>
      <w:r w:rsidR="00AB243F" w:rsidRPr="00AB243F">
        <w:rPr>
          <w:rFonts w:ascii="Times New Roman" w:hAnsi="Times New Roman"/>
          <w:sz w:val="24"/>
          <w:szCs w:val="24"/>
        </w:rPr>
        <w:t>the Chair</w:t>
      </w:r>
      <w:r w:rsidR="00AB243F" w:rsidRPr="00AB243F">
        <w:rPr>
          <w:rFonts w:ascii="Times New Roman" w:hAnsi="Times New Roman"/>
          <w:sz w:val="24"/>
          <w:szCs w:val="24"/>
          <w:lang w:val="x-none"/>
        </w:rPr>
        <w:t xml:space="preserve"> in red within three days. The Chair keeps the updated copy of the report.</w:t>
      </w:r>
    </w:p>
    <w:p w14:paraId="33ADB825" w14:textId="2C8B4C0E" w:rsidR="00AB243F" w:rsidRPr="00AB243F" w:rsidRDefault="00A61085" w:rsidP="00390082">
      <w:pPr>
        <w:pStyle w:val="PlainText"/>
        <w:numPr>
          <w:ilvl w:val="0"/>
          <w:numId w:val="12"/>
        </w:numPr>
        <w:ind w:left="720"/>
        <w:rPr>
          <w:rFonts w:ascii="Times New Roman" w:hAnsi="Times New Roman"/>
          <w:sz w:val="24"/>
          <w:szCs w:val="24"/>
          <w:lang w:val="x-none"/>
        </w:rPr>
      </w:pPr>
      <w:r>
        <w:rPr>
          <w:rFonts w:ascii="Times New Roman" w:hAnsi="Times New Roman"/>
          <w:sz w:val="24"/>
          <w:szCs w:val="24"/>
          <w:lang w:val="x-none"/>
        </w:rPr>
        <w:t xml:space="preserve">Once this is completed, the </w:t>
      </w:r>
      <w:r>
        <w:rPr>
          <w:rFonts w:ascii="Times New Roman" w:hAnsi="Times New Roman"/>
          <w:sz w:val="24"/>
          <w:szCs w:val="24"/>
        </w:rPr>
        <w:t>T</w:t>
      </w:r>
      <w:r>
        <w:rPr>
          <w:rFonts w:ascii="Times New Roman" w:hAnsi="Times New Roman"/>
          <w:sz w:val="24"/>
          <w:szCs w:val="24"/>
          <w:lang w:val="x-none"/>
        </w:rPr>
        <w:t xml:space="preserve">eam </w:t>
      </w:r>
      <w:r>
        <w:rPr>
          <w:rFonts w:ascii="Times New Roman" w:hAnsi="Times New Roman"/>
          <w:sz w:val="24"/>
          <w:szCs w:val="24"/>
        </w:rPr>
        <w:t>C</w:t>
      </w:r>
      <w:r w:rsidR="00AB243F" w:rsidRPr="00AB243F">
        <w:rPr>
          <w:rFonts w:ascii="Times New Roman" w:hAnsi="Times New Roman"/>
          <w:sz w:val="24"/>
          <w:szCs w:val="24"/>
          <w:lang w:val="x-none"/>
        </w:rPr>
        <w:t>hairperson will</w:t>
      </w:r>
      <w:r w:rsidR="00AB243F" w:rsidRPr="00AB243F">
        <w:rPr>
          <w:rFonts w:ascii="Times New Roman" w:hAnsi="Times New Roman"/>
          <w:sz w:val="24"/>
          <w:szCs w:val="24"/>
        </w:rPr>
        <w:t xml:space="preserve"> immediately</w:t>
      </w:r>
      <w:r w:rsidR="00AB243F" w:rsidRPr="00AB243F">
        <w:rPr>
          <w:rFonts w:ascii="Times New Roman" w:hAnsi="Times New Roman"/>
          <w:sz w:val="24"/>
          <w:szCs w:val="24"/>
          <w:lang w:val="x-none"/>
        </w:rPr>
        <w:t xml:space="preserve"> send an electronic copy</w:t>
      </w:r>
      <w:r w:rsidR="00AB243F" w:rsidRPr="00AB243F">
        <w:rPr>
          <w:rFonts w:ascii="Times New Roman" w:hAnsi="Times New Roman"/>
          <w:sz w:val="24"/>
          <w:szCs w:val="24"/>
        </w:rPr>
        <w:t xml:space="preserve"> of the draft </w:t>
      </w:r>
      <w:r w:rsidR="00E477D4">
        <w:rPr>
          <w:rFonts w:ascii="Times New Roman" w:hAnsi="Times New Roman"/>
          <w:sz w:val="24"/>
          <w:szCs w:val="24"/>
        </w:rPr>
        <w:t>Site Visit Report</w:t>
      </w:r>
      <w:r w:rsidR="00AB243F" w:rsidRPr="00AB243F">
        <w:rPr>
          <w:rFonts w:ascii="Times New Roman" w:hAnsi="Times New Roman"/>
          <w:sz w:val="24"/>
          <w:szCs w:val="24"/>
          <w:lang w:val="x-none"/>
        </w:rPr>
        <w:t xml:space="preserve"> to the ACPHA Office at </w:t>
      </w:r>
      <w:hyperlink r:id="rId12" w:history="1">
        <w:r w:rsidR="00AB243F" w:rsidRPr="001C789D">
          <w:rPr>
            <w:rStyle w:val="Hyperlink"/>
            <w:rFonts w:ascii="Times New Roman" w:hAnsi="Times New Roman"/>
            <w:color w:val="3333FF"/>
            <w:sz w:val="24"/>
            <w:szCs w:val="24"/>
            <w:lang w:val="x-none"/>
          </w:rPr>
          <w:t>info@acphacommission.org</w:t>
        </w:r>
      </w:hyperlink>
      <w:r w:rsidR="00AB243F" w:rsidRPr="001C789D">
        <w:rPr>
          <w:rFonts w:ascii="Times New Roman" w:hAnsi="Times New Roman"/>
          <w:color w:val="3333FF"/>
          <w:sz w:val="24"/>
          <w:szCs w:val="24"/>
          <w:lang w:val="x-none"/>
        </w:rPr>
        <w:t>.</w:t>
      </w:r>
      <w:r w:rsidR="001C789D">
        <w:rPr>
          <w:rFonts w:ascii="Times New Roman" w:hAnsi="Times New Roman"/>
          <w:sz w:val="24"/>
          <w:szCs w:val="24"/>
        </w:rPr>
        <w:t xml:space="preserve"> </w:t>
      </w:r>
      <w:r w:rsidR="00AB243F" w:rsidRPr="00AB243F">
        <w:rPr>
          <w:rFonts w:ascii="Times New Roman" w:hAnsi="Times New Roman"/>
          <w:sz w:val="24"/>
          <w:szCs w:val="24"/>
          <w:lang w:val="x-none"/>
        </w:rPr>
        <w:t xml:space="preserve">This should be completed no later than </w:t>
      </w:r>
      <w:r w:rsidR="00AB243F" w:rsidRPr="00AB243F">
        <w:rPr>
          <w:rFonts w:ascii="Times New Roman" w:hAnsi="Times New Roman"/>
          <w:sz w:val="24"/>
          <w:szCs w:val="24"/>
        </w:rPr>
        <w:t>five business days from</w:t>
      </w:r>
      <w:r w:rsidR="00AB243F" w:rsidRPr="00AB243F">
        <w:rPr>
          <w:rFonts w:ascii="Times New Roman" w:hAnsi="Times New Roman"/>
          <w:sz w:val="24"/>
          <w:szCs w:val="24"/>
          <w:lang w:val="x-none"/>
        </w:rPr>
        <w:t xml:space="preserve"> </w:t>
      </w:r>
      <w:r w:rsidR="00407BC7">
        <w:rPr>
          <w:rFonts w:ascii="Times New Roman" w:hAnsi="Times New Roman"/>
          <w:sz w:val="24"/>
          <w:szCs w:val="24"/>
        </w:rPr>
        <w:t xml:space="preserve">the </w:t>
      </w:r>
      <w:r w:rsidR="00407BC7" w:rsidRPr="00AB243F">
        <w:rPr>
          <w:rFonts w:ascii="Times New Roman" w:hAnsi="Times New Roman"/>
          <w:sz w:val="24"/>
          <w:szCs w:val="24"/>
        </w:rPr>
        <w:t xml:space="preserve">exit </w:t>
      </w:r>
      <w:r w:rsidR="00407BC7">
        <w:rPr>
          <w:rFonts w:ascii="Times New Roman" w:hAnsi="Times New Roman"/>
          <w:sz w:val="24"/>
          <w:szCs w:val="24"/>
        </w:rPr>
        <w:t>briefing.</w:t>
      </w:r>
    </w:p>
    <w:p w14:paraId="46F390FC" w14:textId="29308C5D" w:rsidR="00AB243F" w:rsidRPr="002F1ED4" w:rsidRDefault="00AB243F" w:rsidP="00390082">
      <w:pPr>
        <w:pStyle w:val="PlainText"/>
        <w:numPr>
          <w:ilvl w:val="0"/>
          <w:numId w:val="12"/>
        </w:numPr>
        <w:ind w:left="720"/>
        <w:rPr>
          <w:rFonts w:ascii="Times New Roman" w:hAnsi="Times New Roman"/>
          <w:sz w:val="24"/>
          <w:szCs w:val="24"/>
          <w:lang w:val="x-none"/>
        </w:rPr>
      </w:pPr>
      <w:r w:rsidRPr="00AB243F">
        <w:rPr>
          <w:rFonts w:ascii="Times New Roman" w:hAnsi="Times New Roman"/>
          <w:sz w:val="24"/>
          <w:szCs w:val="24"/>
        </w:rPr>
        <w:t xml:space="preserve">The ACPHA Executive Director will review the report and address any concerns regarding the </w:t>
      </w:r>
      <w:r w:rsidR="00E477D4">
        <w:rPr>
          <w:rFonts w:ascii="Times New Roman" w:hAnsi="Times New Roman"/>
          <w:sz w:val="24"/>
          <w:szCs w:val="24"/>
        </w:rPr>
        <w:t>Site Visit Report</w:t>
      </w:r>
      <w:r w:rsidRPr="00AB243F">
        <w:rPr>
          <w:rFonts w:ascii="Times New Roman" w:hAnsi="Times New Roman"/>
          <w:sz w:val="24"/>
          <w:szCs w:val="24"/>
        </w:rPr>
        <w:t xml:space="preserve"> directly with the Chair within five business days. If </w:t>
      </w:r>
      <w:r w:rsidR="00157EA5" w:rsidRPr="00AB243F">
        <w:rPr>
          <w:rFonts w:ascii="Times New Roman" w:hAnsi="Times New Roman"/>
          <w:sz w:val="24"/>
          <w:szCs w:val="24"/>
        </w:rPr>
        <w:t>necessary,</w:t>
      </w:r>
      <w:r w:rsidRPr="00AB243F">
        <w:rPr>
          <w:rFonts w:ascii="Times New Roman" w:hAnsi="Times New Roman"/>
          <w:sz w:val="24"/>
          <w:szCs w:val="24"/>
        </w:rPr>
        <w:t xml:space="preserve"> the Chair will address any of the concerns immediately and make any necessary revisions. </w:t>
      </w:r>
    </w:p>
    <w:p w14:paraId="76D73AF1" w14:textId="66ECF002" w:rsidR="00AB243F" w:rsidRDefault="00AB243F" w:rsidP="00390082">
      <w:pPr>
        <w:pStyle w:val="PlainText"/>
        <w:numPr>
          <w:ilvl w:val="0"/>
          <w:numId w:val="12"/>
        </w:numPr>
        <w:ind w:left="720"/>
        <w:rPr>
          <w:rFonts w:ascii="Times New Roman" w:hAnsi="Times New Roman"/>
          <w:sz w:val="24"/>
          <w:szCs w:val="24"/>
          <w:lang w:val="x-none"/>
        </w:rPr>
      </w:pPr>
      <w:r w:rsidRPr="0058187B">
        <w:rPr>
          <w:rFonts w:ascii="Times New Roman" w:hAnsi="Times New Roman"/>
          <w:sz w:val="24"/>
          <w:szCs w:val="24"/>
        </w:rPr>
        <w:t xml:space="preserve">The Chair will </w:t>
      </w:r>
      <w:r w:rsidRPr="0058187B">
        <w:rPr>
          <w:rFonts w:ascii="Times New Roman" w:hAnsi="Times New Roman"/>
          <w:sz w:val="24"/>
          <w:szCs w:val="24"/>
          <w:lang w:val="x-none"/>
        </w:rPr>
        <w:t xml:space="preserve">complete </w:t>
      </w:r>
      <w:r w:rsidRPr="0058187B">
        <w:rPr>
          <w:rFonts w:ascii="Times New Roman" w:hAnsi="Times New Roman"/>
          <w:sz w:val="24"/>
          <w:szCs w:val="24"/>
        </w:rPr>
        <w:t xml:space="preserve">and email </w:t>
      </w:r>
      <w:r w:rsidR="002D0252">
        <w:rPr>
          <w:rFonts w:ascii="Times New Roman" w:hAnsi="Times New Roman"/>
          <w:sz w:val="24"/>
          <w:szCs w:val="24"/>
        </w:rPr>
        <w:t xml:space="preserve">a </w:t>
      </w:r>
      <w:r w:rsidR="002D0252">
        <w:rPr>
          <w:rFonts w:ascii="Times New Roman" w:hAnsi="Times New Roman"/>
          <w:sz w:val="24"/>
          <w:szCs w:val="24"/>
          <w:lang w:val="x-none"/>
        </w:rPr>
        <w:t>thank you l</w:t>
      </w:r>
      <w:r w:rsidRPr="002D0252">
        <w:rPr>
          <w:rFonts w:ascii="Times New Roman" w:hAnsi="Times New Roman"/>
          <w:sz w:val="24"/>
          <w:szCs w:val="24"/>
          <w:lang w:val="x-none"/>
        </w:rPr>
        <w:t xml:space="preserve">etter </w:t>
      </w:r>
      <w:r w:rsidRPr="0058187B">
        <w:rPr>
          <w:rFonts w:ascii="Times New Roman" w:hAnsi="Times New Roman"/>
          <w:sz w:val="24"/>
          <w:szCs w:val="24"/>
          <w:lang w:val="x-none"/>
        </w:rPr>
        <w:t xml:space="preserve">to the Program Chair/Coordinator/Director. </w:t>
      </w:r>
      <w:r w:rsidR="00DE329A" w:rsidRPr="0058187B">
        <w:rPr>
          <w:rFonts w:ascii="Times New Roman" w:hAnsi="Times New Roman"/>
          <w:sz w:val="24"/>
          <w:szCs w:val="24"/>
        </w:rPr>
        <w:t>At this point, t</w:t>
      </w:r>
      <w:r w:rsidR="00DE329A" w:rsidRPr="0058187B">
        <w:rPr>
          <w:rFonts w:ascii="Times New Roman" w:hAnsi="Times New Roman"/>
          <w:sz w:val="24"/>
          <w:szCs w:val="24"/>
          <w:lang w:val="x-none"/>
        </w:rPr>
        <w:t>he</w:t>
      </w:r>
      <w:r w:rsidRPr="0058187B">
        <w:rPr>
          <w:rFonts w:ascii="Times New Roman" w:hAnsi="Times New Roman"/>
          <w:sz w:val="24"/>
          <w:szCs w:val="24"/>
          <w:lang w:val="x-none"/>
        </w:rPr>
        <w:t xml:space="preserve"> team</w:t>
      </w:r>
      <w:r w:rsidRPr="0058187B">
        <w:rPr>
          <w:rFonts w:ascii="Times New Roman" w:hAnsi="Times New Roman"/>
          <w:sz w:val="24"/>
          <w:szCs w:val="24"/>
        </w:rPr>
        <w:t xml:space="preserve"> members</w:t>
      </w:r>
      <w:r w:rsidRPr="0058187B">
        <w:rPr>
          <w:rFonts w:ascii="Times New Roman" w:hAnsi="Times New Roman"/>
          <w:sz w:val="24"/>
          <w:szCs w:val="24"/>
          <w:lang w:val="x-none"/>
        </w:rPr>
        <w:t xml:space="preserve"> </w:t>
      </w:r>
      <w:r w:rsidR="00407BC7" w:rsidRPr="0058187B">
        <w:rPr>
          <w:rFonts w:ascii="Times New Roman" w:hAnsi="Times New Roman"/>
          <w:sz w:val="24"/>
          <w:szCs w:val="24"/>
        </w:rPr>
        <w:t>have completed their work</w:t>
      </w:r>
      <w:r w:rsidRPr="0058187B">
        <w:rPr>
          <w:rFonts w:ascii="Times New Roman" w:hAnsi="Times New Roman"/>
          <w:sz w:val="24"/>
          <w:szCs w:val="24"/>
          <w:lang w:val="x-none"/>
        </w:rPr>
        <w:t>.</w:t>
      </w:r>
    </w:p>
    <w:p w14:paraId="5E054C44" w14:textId="7243AFCE" w:rsidR="00DE329A" w:rsidRPr="0058187B" w:rsidRDefault="00E85268" w:rsidP="00390082">
      <w:pPr>
        <w:pStyle w:val="PlainText"/>
        <w:numPr>
          <w:ilvl w:val="0"/>
          <w:numId w:val="12"/>
        </w:numPr>
        <w:ind w:left="720"/>
        <w:rPr>
          <w:rFonts w:ascii="Times New Roman" w:hAnsi="Times New Roman"/>
          <w:sz w:val="24"/>
          <w:szCs w:val="24"/>
          <w:lang w:val="x-none"/>
        </w:rPr>
      </w:pPr>
      <w:r w:rsidRPr="0058187B">
        <w:rPr>
          <w:rFonts w:ascii="Times New Roman" w:hAnsi="Times New Roman"/>
          <w:sz w:val="24"/>
          <w:szCs w:val="24"/>
        </w:rPr>
        <w:t xml:space="preserve">The Chair </w:t>
      </w:r>
      <w:r w:rsidR="00DE329A" w:rsidRPr="0058187B">
        <w:rPr>
          <w:rFonts w:ascii="Times New Roman" w:hAnsi="Times New Roman"/>
          <w:sz w:val="24"/>
          <w:szCs w:val="24"/>
        </w:rPr>
        <w:t>must inform</w:t>
      </w:r>
      <w:r w:rsidRPr="0058187B">
        <w:rPr>
          <w:rFonts w:ascii="Times New Roman" w:hAnsi="Times New Roman"/>
          <w:sz w:val="24"/>
          <w:szCs w:val="24"/>
        </w:rPr>
        <w:t xml:space="preserve"> team members that all documents provided by the program (i.e., self-study</w:t>
      </w:r>
      <w:r w:rsidR="00146933">
        <w:rPr>
          <w:rFonts w:ascii="Times New Roman" w:hAnsi="Times New Roman"/>
          <w:sz w:val="24"/>
          <w:szCs w:val="24"/>
        </w:rPr>
        <w:t xml:space="preserve"> report</w:t>
      </w:r>
      <w:r w:rsidRPr="0058187B">
        <w:rPr>
          <w:rFonts w:ascii="Times New Roman" w:hAnsi="Times New Roman"/>
          <w:sz w:val="24"/>
          <w:szCs w:val="24"/>
        </w:rPr>
        <w:t xml:space="preserve">, supporting documents, etc.) that </w:t>
      </w:r>
      <w:r w:rsidR="00407BC7" w:rsidRPr="0058187B">
        <w:rPr>
          <w:rFonts w:ascii="Times New Roman" w:hAnsi="Times New Roman"/>
          <w:sz w:val="24"/>
          <w:szCs w:val="24"/>
        </w:rPr>
        <w:t xml:space="preserve">have been used by the team during the </w:t>
      </w:r>
      <w:r w:rsidR="00407BC7" w:rsidRPr="0058187B">
        <w:rPr>
          <w:rFonts w:ascii="Times New Roman" w:hAnsi="Times New Roman"/>
          <w:sz w:val="24"/>
          <w:szCs w:val="24"/>
        </w:rPr>
        <w:lastRenderedPageBreak/>
        <w:t xml:space="preserve">evaluation process </w:t>
      </w:r>
      <w:r w:rsidRPr="0058187B">
        <w:rPr>
          <w:rFonts w:ascii="Times New Roman" w:hAnsi="Times New Roman"/>
          <w:sz w:val="24"/>
          <w:szCs w:val="24"/>
        </w:rPr>
        <w:t>must be shredded</w:t>
      </w:r>
      <w:r w:rsidR="00407BC7" w:rsidRPr="0058187B">
        <w:rPr>
          <w:rFonts w:ascii="Times New Roman" w:hAnsi="Times New Roman"/>
          <w:sz w:val="24"/>
          <w:szCs w:val="24"/>
        </w:rPr>
        <w:t xml:space="preserve">. </w:t>
      </w:r>
      <w:r w:rsidR="00DE329A" w:rsidRPr="0058187B">
        <w:rPr>
          <w:rFonts w:ascii="Times New Roman" w:hAnsi="Times New Roman"/>
          <w:sz w:val="24"/>
          <w:szCs w:val="24"/>
        </w:rPr>
        <w:t>At this point, t</w:t>
      </w:r>
      <w:r w:rsidR="00DE329A" w:rsidRPr="0058187B">
        <w:rPr>
          <w:rFonts w:ascii="Times New Roman" w:hAnsi="Times New Roman"/>
          <w:sz w:val="24"/>
          <w:szCs w:val="24"/>
          <w:lang w:val="x-none"/>
        </w:rPr>
        <w:t xml:space="preserve">he </w:t>
      </w:r>
      <w:r w:rsidR="002D0252">
        <w:rPr>
          <w:rFonts w:ascii="Times New Roman" w:hAnsi="Times New Roman"/>
          <w:sz w:val="24"/>
          <w:szCs w:val="24"/>
        </w:rPr>
        <w:t xml:space="preserve">Team </w:t>
      </w:r>
      <w:r w:rsidR="00DE329A" w:rsidRPr="0058187B">
        <w:rPr>
          <w:rFonts w:ascii="Times New Roman" w:hAnsi="Times New Roman"/>
          <w:sz w:val="24"/>
          <w:szCs w:val="24"/>
        </w:rPr>
        <w:t>Chair</w:t>
      </w:r>
      <w:r w:rsidR="00DE329A" w:rsidRPr="0058187B">
        <w:rPr>
          <w:rFonts w:ascii="Times New Roman" w:hAnsi="Times New Roman"/>
          <w:sz w:val="24"/>
          <w:szCs w:val="24"/>
          <w:lang w:val="x-none"/>
        </w:rPr>
        <w:t xml:space="preserve"> </w:t>
      </w:r>
      <w:r w:rsidR="002F1ED4">
        <w:rPr>
          <w:rFonts w:ascii="Times New Roman" w:hAnsi="Times New Roman"/>
          <w:sz w:val="24"/>
          <w:szCs w:val="24"/>
        </w:rPr>
        <w:t>is officially finished with the site visit</w:t>
      </w:r>
      <w:r w:rsidR="00DE329A" w:rsidRPr="0058187B">
        <w:rPr>
          <w:rFonts w:ascii="Times New Roman" w:hAnsi="Times New Roman"/>
          <w:sz w:val="24"/>
          <w:szCs w:val="24"/>
          <w:lang w:val="x-none"/>
        </w:rPr>
        <w:t>.</w:t>
      </w:r>
    </w:p>
    <w:p w14:paraId="429EFF88" w14:textId="0ACBFAE0" w:rsidR="00AB243F" w:rsidRPr="002F1ED4" w:rsidRDefault="00AB243F" w:rsidP="00390082">
      <w:pPr>
        <w:pStyle w:val="PlainText"/>
        <w:numPr>
          <w:ilvl w:val="0"/>
          <w:numId w:val="12"/>
        </w:numPr>
        <w:ind w:left="720"/>
        <w:rPr>
          <w:rFonts w:ascii="Times New Roman" w:hAnsi="Times New Roman"/>
          <w:sz w:val="24"/>
          <w:szCs w:val="24"/>
          <w:lang w:val="x-none"/>
        </w:rPr>
      </w:pPr>
      <w:r w:rsidRPr="00AB243F">
        <w:rPr>
          <w:rFonts w:ascii="Times New Roman" w:hAnsi="Times New Roman"/>
          <w:sz w:val="24"/>
          <w:szCs w:val="24"/>
        </w:rPr>
        <w:t xml:space="preserve">The ACPHA Office will email a letter outlining </w:t>
      </w:r>
      <w:r w:rsidR="00407BC7">
        <w:rPr>
          <w:rFonts w:ascii="Times New Roman" w:hAnsi="Times New Roman"/>
          <w:sz w:val="24"/>
          <w:szCs w:val="24"/>
        </w:rPr>
        <w:t xml:space="preserve">the </w:t>
      </w:r>
      <w:r w:rsidRPr="00AB243F">
        <w:rPr>
          <w:rFonts w:ascii="Times New Roman" w:hAnsi="Times New Roman"/>
          <w:sz w:val="24"/>
          <w:szCs w:val="24"/>
        </w:rPr>
        <w:t xml:space="preserve">next steps along with the final </w:t>
      </w:r>
      <w:r w:rsidR="00E477D4">
        <w:rPr>
          <w:rFonts w:ascii="Times New Roman" w:hAnsi="Times New Roman"/>
          <w:sz w:val="24"/>
          <w:szCs w:val="24"/>
        </w:rPr>
        <w:t>Site Visit Report</w:t>
      </w:r>
      <w:r w:rsidRPr="00AB243F">
        <w:rPr>
          <w:rFonts w:ascii="Times New Roman" w:hAnsi="Times New Roman"/>
          <w:sz w:val="24"/>
          <w:szCs w:val="24"/>
        </w:rPr>
        <w:t xml:space="preserve"> to the Program. This should be completed no later than 14 days from the exit </w:t>
      </w:r>
      <w:r w:rsidR="00C66473">
        <w:rPr>
          <w:rFonts w:ascii="Times New Roman" w:hAnsi="Times New Roman"/>
          <w:sz w:val="24"/>
          <w:szCs w:val="24"/>
        </w:rPr>
        <w:t>briefing</w:t>
      </w:r>
      <w:r w:rsidRPr="00AB243F">
        <w:rPr>
          <w:rFonts w:ascii="Times New Roman" w:hAnsi="Times New Roman"/>
          <w:sz w:val="24"/>
          <w:szCs w:val="24"/>
        </w:rPr>
        <w:t xml:space="preserve">. </w:t>
      </w:r>
    </w:p>
    <w:p w14:paraId="6442A11B" w14:textId="73F81665" w:rsidR="00E85268" w:rsidRDefault="002D0252" w:rsidP="009825BF">
      <w:pPr>
        <w:ind w:left="720" w:hanging="360"/>
        <w:rPr>
          <w:rFonts w:ascii="Times New Roman" w:hAnsi="Times New Roman"/>
        </w:rPr>
      </w:pPr>
      <w:r>
        <w:rPr>
          <w:rFonts w:ascii="Times New Roman" w:hAnsi="Times New Roman"/>
          <w:iCs w:val="0"/>
        </w:rPr>
        <w:t>7</w:t>
      </w:r>
      <w:r w:rsidR="00562160" w:rsidRPr="00891E07">
        <w:rPr>
          <w:rFonts w:ascii="Times New Roman" w:hAnsi="Times New Roman"/>
          <w:iCs w:val="0"/>
        </w:rPr>
        <w:t>.</w:t>
      </w:r>
      <w:r>
        <w:rPr>
          <w:rFonts w:ascii="Times New Roman" w:hAnsi="Times New Roman"/>
          <w:iCs w:val="0"/>
        </w:rPr>
        <w:tab/>
        <w:t>The P</w:t>
      </w:r>
      <w:r w:rsidR="0092093E" w:rsidRPr="00891E07">
        <w:rPr>
          <w:rFonts w:ascii="Times New Roman" w:hAnsi="Times New Roman"/>
          <w:iCs w:val="0"/>
        </w:rPr>
        <w:t xml:space="preserve">rogram </w:t>
      </w:r>
      <w:r>
        <w:rPr>
          <w:rFonts w:ascii="Times New Roman" w:hAnsi="Times New Roman"/>
        </w:rPr>
        <w:t xml:space="preserve">will respond to the </w:t>
      </w:r>
      <w:r w:rsidR="00E477D4">
        <w:rPr>
          <w:rFonts w:ascii="Times New Roman" w:hAnsi="Times New Roman"/>
        </w:rPr>
        <w:t>Site Visit Report</w:t>
      </w:r>
      <w:r w:rsidR="0092093E" w:rsidRPr="00891E07">
        <w:rPr>
          <w:rFonts w:ascii="Times New Roman" w:hAnsi="Times New Roman"/>
        </w:rPr>
        <w:t xml:space="preserve"> as </w:t>
      </w:r>
      <w:r w:rsidR="002E2F44" w:rsidRPr="00891E07">
        <w:rPr>
          <w:rFonts w:ascii="Times New Roman" w:hAnsi="Times New Roman"/>
        </w:rPr>
        <w:t>explained in the formal response letter</w:t>
      </w:r>
      <w:r w:rsidR="0092093E" w:rsidRPr="00891E07">
        <w:rPr>
          <w:rFonts w:ascii="Times New Roman" w:hAnsi="Times New Roman"/>
        </w:rPr>
        <w:t xml:space="preserve">. This information should be sent electronically to the </w:t>
      </w:r>
      <w:r w:rsidR="0092799B" w:rsidRPr="00891E07">
        <w:rPr>
          <w:rFonts w:ascii="Times New Roman" w:hAnsi="Times New Roman"/>
        </w:rPr>
        <w:t>ACPHA o</w:t>
      </w:r>
      <w:r w:rsidR="002E2F44" w:rsidRPr="00891E07">
        <w:rPr>
          <w:rFonts w:ascii="Times New Roman" w:hAnsi="Times New Roman"/>
        </w:rPr>
        <w:t>ffice w</w:t>
      </w:r>
      <w:r w:rsidR="0092093E" w:rsidRPr="00891E07">
        <w:rPr>
          <w:rFonts w:ascii="Times New Roman" w:hAnsi="Times New Roman"/>
        </w:rPr>
        <w:t xml:space="preserve">ithin </w:t>
      </w:r>
      <w:r w:rsidR="0092799B" w:rsidRPr="00891E07">
        <w:rPr>
          <w:rFonts w:ascii="Times New Roman" w:hAnsi="Times New Roman"/>
        </w:rPr>
        <w:t>the timeframe designated in the letter.</w:t>
      </w:r>
      <w:r w:rsidR="0092093E" w:rsidRPr="00891E07">
        <w:rPr>
          <w:rFonts w:ascii="Times New Roman" w:hAnsi="Times New Roman"/>
        </w:rPr>
        <w:t xml:space="preserve"> </w:t>
      </w:r>
      <w:r w:rsidR="002E2F44" w:rsidRPr="00891E07">
        <w:rPr>
          <w:rFonts w:ascii="Times New Roman" w:hAnsi="Times New Roman"/>
        </w:rPr>
        <w:t>A</w:t>
      </w:r>
      <w:r w:rsidR="0092093E" w:rsidRPr="00891E07">
        <w:rPr>
          <w:rFonts w:ascii="Times New Roman" w:hAnsi="Times New Roman"/>
        </w:rPr>
        <w:t>ny questions should be directed to the Executive Director</w:t>
      </w:r>
      <w:r w:rsidR="00106E64" w:rsidRPr="00891E07">
        <w:rPr>
          <w:rFonts w:ascii="Times New Roman" w:hAnsi="Times New Roman"/>
        </w:rPr>
        <w:t>,</w:t>
      </w:r>
      <w:r w:rsidR="002E2F44" w:rsidRPr="00891E07">
        <w:rPr>
          <w:rFonts w:ascii="Times New Roman" w:hAnsi="Times New Roman"/>
        </w:rPr>
        <w:t xml:space="preserve"> not </w:t>
      </w:r>
      <w:r w:rsidR="0092799B" w:rsidRPr="00891E07">
        <w:rPr>
          <w:rFonts w:ascii="Times New Roman" w:hAnsi="Times New Roman"/>
        </w:rPr>
        <w:t xml:space="preserve">to </w:t>
      </w:r>
      <w:r>
        <w:rPr>
          <w:rFonts w:ascii="Times New Roman" w:hAnsi="Times New Roman"/>
        </w:rPr>
        <w:t>the t</w:t>
      </w:r>
      <w:r w:rsidR="0092093E" w:rsidRPr="00891E07">
        <w:rPr>
          <w:rFonts w:ascii="Times New Roman" w:hAnsi="Times New Roman"/>
        </w:rPr>
        <w:t xml:space="preserve">eam. </w:t>
      </w:r>
    </w:p>
    <w:p w14:paraId="1822A5F5" w14:textId="3FBA571D" w:rsidR="00A61085" w:rsidRDefault="002D0252" w:rsidP="00206716">
      <w:pPr>
        <w:ind w:left="720" w:hanging="450"/>
      </w:pPr>
      <w:r>
        <w:rPr>
          <w:rFonts w:ascii="Times New Roman" w:hAnsi="Times New Roman"/>
        </w:rPr>
        <w:t xml:space="preserve"> 8</w:t>
      </w:r>
      <w:r w:rsidR="00E85268">
        <w:rPr>
          <w:rFonts w:ascii="Times New Roman" w:hAnsi="Times New Roman"/>
        </w:rPr>
        <w:t xml:space="preserve">.  </w:t>
      </w:r>
      <w:r>
        <w:rPr>
          <w:rFonts w:ascii="Times New Roman" w:hAnsi="Times New Roman"/>
        </w:rPr>
        <w:t xml:space="preserve"> </w:t>
      </w:r>
      <w:r w:rsidR="00E85268">
        <w:rPr>
          <w:rFonts w:ascii="Times New Roman" w:hAnsi="Times New Roman"/>
        </w:rPr>
        <w:t>T</w:t>
      </w:r>
      <w:r w:rsidR="002E2F44" w:rsidRPr="00E85268">
        <w:rPr>
          <w:rFonts w:ascii="Times New Roman" w:hAnsi="Times New Roman"/>
        </w:rPr>
        <w:t>he Program</w:t>
      </w:r>
      <w:r w:rsidR="00106E64" w:rsidRPr="00E85268">
        <w:rPr>
          <w:rFonts w:ascii="Times New Roman" w:hAnsi="Times New Roman"/>
        </w:rPr>
        <w:t>’</w:t>
      </w:r>
      <w:r w:rsidR="002E2F44" w:rsidRPr="00E85268">
        <w:rPr>
          <w:rFonts w:ascii="Times New Roman" w:hAnsi="Times New Roman"/>
        </w:rPr>
        <w:t>s R</w:t>
      </w:r>
      <w:r w:rsidR="0092093E" w:rsidRPr="00E85268">
        <w:rPr>
          <w:rFonts w:ascii="Times New Roman" w:hAnsi="Times New Roman"/>
        </w:rPr>
        <w:t>esponse becomes part of the official record, to be consi</w:t>
      </w:r>
      <w:r w:rsidR="002E2F44" w:rsidRPr="00E85268">
        <w:rPr>
          <w:rFonts w:ascii="Times New Roman" w:hAnsi="Times New Roman"/>
        </w:rPr>
        <w:t xml:space="preserve">dered along with the </w:t>
      </w:r>
      <w:r w:rsidR="00E477D4">
        <w:rPr>
          <w:rFonts w:ascii="Times New Roman" w:hAnsi="Times New Roman"/>
        </w:rPr>
        <w:t>Site Visit Report</w:t>
      </w:r>
      <w:r w:rsidR="0092093E" w:rsidRPr="00E85268">
        <w:rPr>
          <w:rFonts w:ascii="Times New Roman" w:hAnsi="Times New Roman"/>
        </w:rPr>
        <w:t xml:space="preserve"> </w:t>
      </w:r>
      <w:r w:rsidR="0092799B" w:rsidRPr="00E85268">
        <w:rPr>
          <w:rFonts w:ascii="Times New Roman" w:hAnsi="Times New Roman"/>
        </w:rPr>
        <w:t xml:space="preserve">during the </w:t>
      </w:r>
      <w:r w:rsidR="0092093E" w:rsidRPr="00E85268">
        <w:rPr>
          <w:rFonts w:ascii="Times New Roman" w:hAnsi="Times New Roman"/>
        </w:rPr>
        <w:t>C</w:t>
      </w:r>
      <w:r w:rsidR="0092799B" w:rsidRPr="00E85268">
        <w:rPr>
          <w:rFonts w:ascii="Times New Roman" w:hAnsi="Times New Roman"/>
        </w:rPr>
        <w:t>ommission review</w:t>
      </w:r>
      <w:r w:rsidR="00CF3DFF" w:rsidRPr="00E85268">
        <w:rPr>
          <w:rFonts w:ascii="Times New Roman" w:hAnsi="Times New Roman"/>
        </w:rPr>
        <w:t>.</w:t>
      </w:r>
      <w:r w:rsidR="0092799B" w:rsidRPr="00E85268">
        <w:rPr>
          <w:rFonts w:ascii="Times New Roman" w:hAnsi="Times New Roman"/>
        </w:rPr>
        <w:t xml:space="preserve"> </w:t>
      </w:r>
      <w:r w:rsidR="0092093E" w:rsidRPr="00E85268">
        <w:rPr>
          <w:rFonts w:ascii="Times New Roman" w:hAnsi="Times New Roman"/>
          <w:b/>
          <w:iCs w:val="0"/>
        </w:rPr>
        <w:t xml:space="preserve"> </w:t>
      </w:r>
      <w:bookmarkStart w:id="38" w:name="_The_Role_of"/>
      <w:bookmarkStart w:id="39" w:name="_Use_of_the"/>
      <w:bookmarkEnd w:id="38"/>
      <w:bookmarkEnd w:id="39"/>
      <w:r w:rsidR="00A61085">
        <w:rPr>
          <w:rFonts w:ascii="Times New Roman" w:hAnsi="Times New Roman"/>
          <w:color w:val="FF0000"/>
        </w:rPr>
        <w:t> </w:t>
      </w:r>
    </w:p>
    <w:p w14:paraId="4FD888FC" w14:textId="1387DE93" w:rsidR="00A61085" w:rsidRDefault="00A61085" w:rsidP="00206716">
      <w:pPr>
        <w:pStyle w:val="ListParagraph"/>
      </w:pPr>
      <w:r>
        <w:rPr>
          <w:rFonts w:ascii="Times New Roman" w:hAnsi="Times New Roman"/>
          <w:color w:val="FF0000"/>
        </w:rPr>
        <w:t> </w:t>
      </w:r>
    </w:p>
    <w:p w14:paraId="5080F8B3" w14:textId="70FB813C" w:rsidR="00F43EC6" w:rsidRPr="00955F01" w:rsidRDefault="00DC71B5" w:rsidP="00C66473">
      <w:pPr>
        <w:pStyle w:val="Heading3"/>
      </w:pPr>
      <w:r w:rsidRPr="00955F01">
        <w:t xml:space="preserve">E.   </w:t>
      </w:r>
      <w:r w:rsidR="002E2F44" w:rsidRPr="00955F01">
        <w:t>U</w:t>
      </w:r>
      <w:r w:rsidR="00F43EC6" w:rsidRPr="00955F01">
        <w:t xml:space="preserve">se of the </w:t>
      </w:r>
      <w:r w:rsidR="007500D7">
        <w:t>Site Visit</w:t>
      </w:r>
      <w:r w:rsidR="00F43EC6" w:rsidRPr="00955F01">
        <w:t xml:space="preserve"> Report</w:t>
      </w:r>
    </w:p>
    <w:p w14:paraId="7ED1DE57" w14:textId="4FEDDCB5" w:rsidR="00F43EC6" w:rsidRPr="00891E07" w:rsidRDefault="00523033" w:rsidP="009825BF">
      <w:pPr>
        <w:pStyle w:val="BodyText2"/>
        <w:pBdr>
          <w:top w:val="none" w:sz="0" w:space="0" w:color="auto"/>
        </w:pBdr>
        <w:spacing w:line="240" w:lineRule="auto"/>
        <w:ind w:left="360"/>
        <w:rPr>
          <w:rFonts w:ascii="Times New Roman" w:hAnsi="Times New Roman"/>
          <w:sz w:val="24"/>
          <w:szCs w:val="24"/>
        </w:rPr>
      </w:pPr>
      <w:r w:rsidRPr="00891E07">
        <w:rPr>
          <w:rFonts w:ascii="Times New Roman" w:hAnsi="Times New Roman"/>
          <w:sz w:val="24"/>
          <w:szCs w:val="24"/>
        </w:rPr>
        <w:t xml:space="preserve">The </w:t>
      </w:r>
      <w:r w:rsidR="00206716">
        <w:rPr>
          <w:rFonts w:ascii="Times New Roman" w:hAnsi="Times New Roman"/>
          <w:sz w:val="24"/>
          <w:szCs w:val="24"/>
        </w:rPr>
        <w:t>Site Visit</w:t>
      </w:r>
      <w:r w:rsidRPr="00A06C83">
        <w:rPr>
          <w:rFonts w:ascii="Times New Roman" w:hAnsi="Times New Roman"/>
          <w:sz w:val="24"/>
          <w:szCs w:val="24"/>
        </w:rPr>
        <w:t xml:space="preserve"> R</w:t>
      </w:r>
      <w:r w:rsidR="00F43EC6" w:rsidRPr="00A06C83">
        <w:rPr>
          <w:rFonts w:ascii="Times New Roman" w:hAnsi="Times New Roman"/>
          <w:sz w:val="24"/>
          <w:szCs w:val="24"/>
        </w:rPr>
        <w:t xml:space="preserve">eport </w:t>
      </w:r>
      <w:r w:rsidR="00F43EC6" w:rsidRPr="00891E07">
        <w:rPr>
          <w:rFonts w:ascii="Times New Roman" w:hAnsi="Times New Roman"/>
          <w:sz w:val="24"/>
          <w:szCs w:val="24"/>
        </w:rPr>
        <w:t xml:space="preserve">is written for and </w:t>
      </w:r>
      <w:r w:rsidR="00A414C8" w:rsidRPr="00891E07">
        <w:rPr>
          <w:rFonts w:ascii="Times New Roman" w:hAnsi="Times New Roman"/>
          <w:sz w:val="24"/>
          <w:szCs w:val="24"/>
        </w:rPr>
        <w:t xml:space="preserve">used by both </w:t>
      </w:r>
      <w:r w:rsidR="00206716">
        <w:rPr>
          <w:rFonts w:ascii="Times New Roman" w:hAnsi="Times New Roman"/>
          <w:sz w:val="24"/>
          <w:szCs w:val="24"/>
        </w:rPr>
        <w:t>the P</w:t>
      </w:r>
      <w:r w:rsidR="00F43EC6" w:rsidRPr="00891E07">
        <w:rPr>
          <w:rFonts w:ascii="Times New Roman" w:hAnsi="Times New Roman"/>
          <w:sz w:val="24"/>
          <w:szCs w:val="24"/>
        </w:rPr>
        <w:t>rogram and the Commission. Conc</w:t>
      </w:r>
      <w:r w:rsidR="00A414C8" w:rsidRPr="00891E07">
        <w:rPr>
          <w:rFonts w:ascii="Times New Roman" w:hAnsi="Times New Roman"/>
          <w:sz w:val="24"/>
          <w:szCs w:val="24"/>
        </w:rPr>
        <w:t>erns are anchored in the ACPHA S</w:t>
      </w:r>
      <w:r w:rsidR="00F43EC6" w:rsidRPr="00891E07">
        <w:rPr>
          <w:rFonts w:ascii="Times New Roman" w:hAnsi="Times New Roman"/>
          <w:sz w:val="24"/>
          <w:szCs w:val="24"/>
        </w:rPr>
        <w:t xml:space="preserve">tandards. Any recommendations made by the team are </w:t>
      </w:r>
      <w:r w:rsidR="007500D7">
        <w:rPr>
          <w:rFonts w:ascii="Times New Roman" w:hAnsi="Times New Roman"/>
          <w:sz w:val="24"/>
          <w:szCs w:val="24"/>
        </w:rPr>
        <w:t>tied into stated concerns. The Site Visit R</w:t>
      </w:r>
      <w:r w:rsidR="00F43EC6" w:rsidRPr="00891E07">
        <w:rPr>
          <w:rFonts w:ascii="Times New Roman" w:hAnsi="Times New Roman"/>
          <w:sz w:val="24"/>
          <w:szCs w:val="24"/>
        </w:rPr>
        <w:t>eport pr</w:t>
      </w:r>
      <w:r w:rsidR="00206716">
        <w:rPr>
          <w:rFonts w:ascii="Times New Roman" w:hAnsi="Times New Roman"/>
          <w:sz w:val="24"/>
          <w:szCs w:val="24"/>
        </w:rPr>
        <w:t>ovides information to both the P</w:t>
      </w:r>
      <w:r w:rsidR="00F43EC6" w:rsidRPr="00891E07">
        <w:rPr>
          <w:rFonts w:ascii="Times New Roman" w:hAnsi="Times New Roman"/>
          <w:sz w:val="24"/>
          <w:szCs w:val="24"/>
        </w:rPr>
        <w:t xml:space="preserve">rogram and the Commission </w:t>
      </w:r>
      <w:r w:rsidR="00106E64" w:rsidRPr="00891E07">
        <w:rPr>
          <w:rFonts w:ascii="Times New Roman" w:hAnsi="Times New Roman"/>
          <w:sz w:val="24"/>
          <w:szCs w:val="24"/>
        </w:rPr>
        <w:t xml:space="preserve">regarding </w:t>
      </w:r>
      <w:r w:rsidR="00F43EC6" w:rsidRPr="00891E07">
        <w:rPr>
          <w:rFonts w:ascii="Times New Roman" w:hAnsi="Times New Roman"/>
          <w:sz w:val="24"/>
          <w:szCs w:val="24"/>
        </w:rPr>
        <w:t xml:space="preserve">the degree to which the </w:t>
      </w:r>
      <w:r w:rsidRPr="00891E07">
        <w:rPr>
          <w:rFonts w:ascii="Times New Roman" w:hAnsi="Times New Roman"/>
          <w:sz w:val="24"/>
          <w:szCs w:val="24"/>
        </w:rPr>
        <w:t>visiting</w:t>
      </w:r>
      <w:r w:rsidR="007500D7">
        <w:rPr>
          <w:rFonts w:ascii="Times New Roman" w:hAnsi="Times New Roman"/>
          <w:sz w:val="24"/>
          <w:szCs w:val="24"/>
        </w:rPr>
        <w:t xml:space="preserve"> team believes the P</w:t>
      </w:r>
      <w:r w:rsidR="00F43EC6" w:rsidRPr="00891E07">
        <w:rPr>
          <w:rFonts w:ascii="Times New Roman" w:hAnsi="Times New Roman"/>
          <w:sz w:val="24"/>
          <w:szCs w:val="24"/>
        </w:rPr>
        <w:t xml:space="preserve">rogram </w:t>
      </w:r>
      <w:r w:rsidR="00157EA5" w:rsidRPr="0058187B">
        <w:rPr>
          <w:rFonts w:ascii="Times New Roman" w:hAnsi="Times New Roman"/>
          <w:sz w:val="24"/>
          <w:szCs w:val="24"/>
        </w:rPr>
        <w:t>complies</w:t>
      </w:r>
      <w:r w:rsidR="00DE329A" w:rsidRPr="0058187B">
        <w:rPr>
          <w:rFonts w:ascii="Times New Roman" w:hAnsi="Times New Roman"/>
          <w:sz w:val="24"/>
          <w:szCs w:val="24"/>
        </w:rPr>
        <w:t xml:space="preserve"> with</w:t>
      </w:r>
      <w:r w:rsidR="00DE329A">
        <w:rPr>
          <w:rFonts w:ascii="Times New Roman" w:hAnsi="Times New Roman"/>
          <w:sz w:val="24"/>
          <w:szCs w:val="24"/>
        </w:rPr>
        <w:t xml:space="preserve"> </w:t>
      </w:r>
      <w:r w:rsidR="00F43EC6" w:rsidRPr="00891E07">
        <w:rPr>
          <w:rFonts w:ascii="Times New Roman" w:hAnsi="Times New Roman"/>
          <w:sz w:val="24"/>
          <w:szCs w:val="24"/>
        </w:rPr>
        <w:t xml:space="preserve">accreditation standards. </w:t>
      </w:r>
    </w:p>
    <w:p w14:paraId="544B9E59" w14:textId="77777777" w:rsidR="00F43EC6" w:rsidRPr="00891E07" w:rsidRDefault="00F43EC6" w:rsidP="009825BF">
      <w:pPr>
        <w:pStyle w:val="BodyText2"/>
        <w:pBdr>
          <w:top w:val="none" w:sz="0" w:space="0" w:color="auto"/>
        </w:pBdr>
        <w:spacing w:line="240" w:lineRule="auto"/>
        <w:ind w:left="360"/>
        <w:rPr>
          <w:rFonts w:ascii="Times New Roman" w:hAnsi="Times New Roman"/>
          <w:sz w:val="24"/>
          <w:szCs w:val="24"/>
        </w:rPr>
      </w:pPr>
    </w:p>
    <w:p w14:paraId="12FE6788" w14:textId="01E55256" w:rsidR="00593A94" w:rsidRDefault="00F43EC6" w:rsidP="009825BF">
      <w:pPr>
        <w:pStyle w:val="BodyText2"/>
        <w:pBdr>
          <w:top w:val="none" w:sz="0" w:space="0" w:color="auto"/>
        </w:pBdr>
        <w:spacing w:line="240" w:lineRule="auto"/>
        <w:ind w:left="360"/>
        <w:rPr>
          <w:rFonts w:ascii="Times New Roman" w:hAnsi="Times New Roman"/>
          <w:sz w:val="24"/>
          <w:szCs w:val="24"/>
        </w:rPr>
      </w:pPr>
      <w:r w:rsidRPr="00891E07">
        <w:rPr>
          <w:rFonts w:ascii="Times New Roman" w:hAnsi="Times New Roman"/>
          <w:sz w:val="24"/>
          <w:szCs w:val="24"/>
        </w:rPr>
        <w:t xml:space="preserve">It follows that a program should be governed by two principles in using </w:t>
      </w:r>
      <w:r w:rsidR="00523033" w:rsidRPr="00891E07">
        <w:rPr>
          <w:rFonts w:ascii="Times New Roman" w:hAnsi="Times New Roman"/>
          <w:sz w:val="24"/>
          <w:szCs w:val="24"/>
        </w:rPr>
        <w:t>the</w:t>
      </w:r>
      <w:r w:rsidRPr="00891E07">
        <w:rPr>
          <w:rFonts w:ascii="Times New Roman" w:hAnsi="Times New Roman"/>
          <w:sz w:val="24"/>
          <w:szCs w:val="24"/>
        </w:rPr>
        <w:t xml:space="preserve"> </w:t>
      </w:r>
      <w:r w:rsidR="00E477D4">
        <w:rPr>
          <w:rFonts w:ascii="Times New Roman" w:hAnsi="Times New Roman"/>
          <w:sz w:val="24"/>
          <w:szCs w:val="24"/>
        </w:rPr>
        <w:t>Site Visit Report</w:t>
      </w:r>
      <w:r w:rsidR="00593A94">
        <w:rPr>
          <w:rFonts w:ascii="Times New Roman" w:hAnsi="Times New Roman"/>
          <w:sz w:val="24"/>
          <w:szCs w:val="24"/>
        </w:rPr>
        <w:t>.</w:t>
      </w:r>
    </w:p>
    <w:p w14:paraId="1E9B522F" w14:textId="220723AB" w:rsidR="00880FCD" w:rsidRDefault="00F43EC6" w:rsidP="009825BF">
      <w:pPr>
        <w:pStyle w:val="BodyText2"/>
        <w:pBdr>
          <w:top w:val="none" w:sz="0" w:space="0" w:color="auto"/>
        </w:pBdr>
        <w:spacing w:line="240" w:lineRule="auto"/>
        <w:ind w:left="360"/>
        <w:rPr>
          <w:rFonts w:ascii="Times New Roman" w:hAnsi="Times New Roman"/>
          <w:sz w:val="24"/>
          <w:szCs w:val="24"/>
        </w:rPr>
      </w:pPr>
      <w:r w:rsidRPr="00891E07">
        <w:rPr>
          <w:rFonts w:ascii="Times New Roman" w:hAnsi="Times New Roman"/>
          <w:sz w:val="24"/>
          <w:szCs w:val="24"/>
        </w:rPr>
        <w:t>1</w:t>
      </w:r>
      <w:r w:rsidR="00880FCD">
        <w:rPr>
          <w:rFonts w:ascii="Times New Roman" w:hAnsi="Times New Roman"/>
          <w:sz w:val="24"/>
          <w:szCs w:val="24"/>
        </w:rPr>
        <w:t xml:space="preserve">. </w:t>
      </w:r>
      <w:r w:rsidRPr="00891E07">
        <w:rPr>
          <w:rFonts w:ascii="Times New Roman" w:hAnsi="Times New Roman"/>
          <w:sz w:val="24"/>
          <w:szCs w:val="24"/>
        </w:rPr>
        <w:t xml:space="preserve"> </w:t>
      </w:r>
      <w:r w:rsidR="00880FCD">
        <w:rPr>
          <w:rFonts w:ascii="Times New Roman" w:hAnsi="Times New Roman"/>
          <w:sz w:val="24"/>
          <w:szCs w:val="24"/>
        </w:rPr>
        <w:t>T</w:t>
      </w:r>
      <w:r w:rsidRPr="00891E07">
        <w:rPr>
          <w:rFonts w:ascii="Times New Roman" w:hAnsi="Times New Roman"/>
          <w:sz w:val="24"/>
          <w:szCs w:val="24"/>
        </w:rPr>
        <w:t>he report should be studied thoroughly by faculty members and administrators</w:t>
      </w:r>
      <w:r w:rsidR="00D50FC4">
        <w:rPr>
          <w:rFonts w:ascii="Times New Roman" w:hAnsi="Times New Roman"/>
          <w:sz w:val="24"/>
          <w:szCs w:val="24"/>
        </w:rPr>
        <w:t>.</w:t>
      </w:r>
    </w:p>
    <w:p w14:paraId="7406A827" w14:textId="79FCD37D" w:rsidR="00467629" w:rsidRPr="00891E07" w:rsidRDefault="00F43EC6" w:rsidP="009825BF">
      <w:pPr>
        <w:pStyle w:val="BodyText2"/>
        <w:pBdr>
          <w:top w:val="none" w:sz="0" w:space="0" w:color="auto"/>
        </w:pBdr>
        <w:spacing w:line="240" w:lineRule="auto"/>
        <w:ind w:left="630" w:hanging="270"/>
        <w:rPr>
          <w:rFonts w:ascii="Times New Roman" w:hAnsi="Times New Roman"/>
          <w:sz w:val="24"/>
          <w:szCs w:val="24"/>
        </w:rPr>
      </w:pPr>
      <w:r w:rsidRPr="00891E07">
        <w:rPr>
          <w:rFonts w:ascii="Times New Roman" w:hAnsi="Times New Roman"/>
          <w:sz w:val="24"/>
          <w:szCs w:val="24"/>
        </w:rPr>
        <w:t>2</w:t>
      </w:r>
      <w:r w:rsidR="00880FCD">
        <w:rPr>
          <w:rFonts w:ascii="Times New Roman" w:hAnsi="Times New Roman"/>
          <w:sz w:val="24"/>
          <w:szCs w:val="24"/>
        </w:rPr>
        <w:t>.  T</w:t>
      </w:r>
      <w:r w:rsidRPr="00891E07">
        <w:rPr>
          <w:rFonts w:ascii="Times New Roman" w:hAnsi="Times New Roman"/>
          <w:sz w:val="24"/>
          <w:szCs w:val="24"/>
        </w:rPr>
        <w:t xml:space="preserve">he program should note the clear distinction between </w:t>
      </w:r>
      <w:r w:rsidR="00523033" w:rsidRPr="00891E07">
        <w:rPr>
          <w:rFonts w:ascii="Times New Roman" w:hAnsi="Times New Roman"/>
          <w:sz w:val="24"/>
          <w:szCs w:val="24"/>
        </w:rPr>
        <w:t xml:space="preserve">a) </w:t>
      </w:r>
      <w:r w:rsidR="007500D7">
        <w:rPr>
          <w:rFonts w:ascii="Times New Roman" w:hAnsi="Times New Roman"/>
          <w:sz w:val="24"/>
          <w:szCs w:val="24"/>
        </w:rPr>
        <w:t xml:space="preserve">recommendations that have been  </w:t>
      </w:r>
      <w:r w:rsidRPr="00891E07">
        <w:rPr>
          <w:rFonts w:ascii="Times New Roman" w:hAnsi="Times New Roman"/>
          <w:sz w:val="24"/>
          <w:szCs w:val="24"/>
        </w:rPr>
        <w:t xml:space="preserve"> developed</w:t>
      </w:r>
      <w:r w:rsidR="007500D7">
        <w:rPr>
          <w:rFonts w:ascii="Times New Roman" w:hAnsi="Times New Roman"/>
          <w:sz w:val="24"/>
          <w:szCs w:val="24"/>
        </w:rPr>
        <w:t>,</w:t>
      </w:r>
      <w:r w:rsidRPr="00891E07">
        <w:rPr>
          <w:rFonts w:ascii="Times New Roman" w:hAnsi="Times New Roman"/>
          <w:sz w:val="24"/>
          <w:szCs w:val="24"/>
        </w:rPr>
        <w:t xml:space="preserve"> </w:t>
      </w:r>
      <w:r w:rsidR="007500D7">
        <w:rPr>
          <w:rFonts w:ascii="Times New Roman" w:hAnsi="Times New Roman"/>
          <w:sz w:val="24"/>
          <w:szCs w:val="24"/>
        </w:rPr>
        <w:t>which result from standards that are not met and</w:t>
      </w:r>
      <w:r w:rsidRPr="00891E07">
        <w:rPr>
          <w:rFonts w:ascii="Times New Roman" w:hAnsi="Times New Roman"/>
          <w:sz w:val="24"/>
          <w:szCs w:val="24"/>
        </w:rPr>
        <w:t xml:space="preserve"> </w:t>
      </w:r>
      <w:r w:rsidR="00880FCD">
        <w:rPr>
          <w:rFonts w:ascii="Times New Roman" w:hAnsi="Times New Roman"/>
          <w:sz w:val="24"/>
          <w:szCs w:val="24"/>
        </w:rPr>
        <w:t>(</w:t>
      </w:r>
      <w:r w:rsidR="00523033" w:rsidRPr="00891E07">
        <w:rPr>
          <w:rFonts w:ascii="Times New Roman" w:hAnsi="Times New Roman"/>
          <w:sz w:val="24"/>
          <w:szCs w:val="24"/>
        </w:rPr>
        <w:t xml:space="preserve">b) </w:t>
      </w:r>
      <w:r w:rsidRPr="00891E07">
        <w:rPr>
          <w:rFonts w:ascii="Times New Roman" w:hAnsi="Times New Roman"/>
          <w:sz w:val="24"/>
          <w:szCs w:val="24"/>
        </w:rPr>
        <w:t xml:space="preserve">suggestions that </w:t>
      </w:r>
      <w:r w:rsidR="007500D7">
        <w:rPr>
          <w:rFonts w:ascii="Times New Roman" w:hAnsi="Times New Roman"/>
          <w:sz w:val="24"/>
          <w:szCs w:val="24"/>
        </w:rPr>
        <w:t xml:space="preserve">have been developed </w:t>
      </w:r>
      <w:r w:rsidRPr="00891E07">
        <w:rPr>
          <w:rFonts w:ascii="Times New Roman" w:hAnsi="Times New Roman"/>
          <w:sz w:val="24"/>
          <w:szCs w:val="24"/>
        </w:rPr>
        <w:t xml:space="preserve">that may contribute to the improvement of educational </w:t>
      </w:r>
      <w:r w:rsidR="00D45803" w:rsidRPr="00891E07">
        <w:rPr>
          <w:rFonts w:ascii="Times New Roman" w:hAnsi="Times New Roman"/>
          <w:sz w:val="24"/>
          <w:szCs w:val="24"/>
        </w:rPr>
        <w:t xml:space="preserve">quality but are advisory only. </w:t>
      </w:r>
    </w:p>
    <w:p w14:paraId="14B63755" w14:textId="77777777" w:rsidR="006A5D41" w:rsidRPr="00FE5719" w:rsidRDefault="006A5D41" w:rsidP="00891E07">
      <w:pPr>
        <w:pStyle w:val="BodyText2"/>
        <w:pBdr>
          <w:top w:val="none" w:sz="0" w:space="0" w:color="auto"/>
        </w:pBdr>
        <w:spacing w:line="240" w:lineRule="auto"/>
        <w:ind w:left="1440"/>
        <w:rPr>
          <w:rFonts w:ascii="Times New Roman" w:hAnsi="Times New Roman"/>
          <w:b/>
          <w:sz w:val="24"/>
          <w:szCs w:val="24"/>
          <w:u w:val="single"/>
        </w:rPr>
      </w:pPr>
    </w:p>
    <w:p w14:paraId="2D757ADE" w14:textId="3A1D71B9" w:rsidR="006A5D41" w:rsidRPr="00FE5719" w:rsidRDefault="00DC71B5" w:rsidP="00C66473">
      <w:pPr>
        <w:pStyle w:val="Heading3"/>
      </w:pPr>
      <w:r w:rsidRPr="00FE5719">
        <w:t xml:space="preserve">F.  </w:t>
      </w:r>
      <w:r w:rsidR="006A5D41" w:rsidRPr="00FE5719">
        <w:t>The Role of the ACPHA Commission</w:t>
      </w:r>
    </w:p>
    <w:p w14:paraId="0EF758F7" w14:textId="198C7893" w:rsidR="00BB208F" w:rsidRPr="00891E07" w:rsidRDefault="00BB208F" w:rsidP="001F3449">
      <w:pPr>
        <w:pStyle w:val="BodyText2"/>
        <w:pBdr>
          <w:top w:val="none" w:sz="0" w:space="0" w:color="auto"/>
        </w:pBdr>
        <w:spacing w:line="240" w:lineRule="auto"/>
        <w:ind w:left="360"/>
        <w:rPr>
          <w:rFonts w:ascii="Times New Roman" w:hAnsi="Times New Roman"/>
          <w:b/>
          <w:sz w:val="24"/>
          <w:szCs w:val="24"/>
        </w:rPr>
      </w:pPr>
      <w:r w:rsidRPr="00891E07">
        <w:rPr>
          <w:rFonts w:ascii="Times New Roman" w:hAnsi="Times New Roman"/>
          <w:sz w:val="24"/>
          <w:szCs w:val="24"/>
        </w:rPr>
        <w:t xml:space="preserve">1.  </w:t>
      </w:r>
      <w:r w:rsidRPr="00891E07">
        <w:rPr>
          <w:rFonts w:ascii="Times New Roman" w:hAnsi="Times New Roman"/>
          <w:b/>
          <w:sz w:val="24"/>
          <w:szCs w:val="24"/>
        </w:rPr>
        <w:t>Overview:</w:t>
      </w:r>
    </w:p>
    <w:p w14:paraId="421CA5B1" w14:textId="14155DE2" w:rsidR="006A5D41" w:rsidRPr="00891E07" w:rsidRDefault="00467629" w:rsidP="00390082">
      <w:pPr>
        <w:pStyle w:val="BodyText2"/>
        <w:numPr>
          <w:ilvl w:val="1"/>
          <w:numId w:val="13"/>
        </w:numPr>
        <w:pBdr>
          <w:top w:val="none" w:sz="0" w:space="0" w:color="auto"/>
        </w:pBdr>
        <w:spacing w:line="240" w:lineRule="auto"/>
        <w:ind w:left="990"/>
        <w:rPr>
          <w:rFonts w:ascii="Times New Roman" w:hAnsi="Times New Roman"/>
          <w:sz w:val="24"/>
          <w:szCs w:val="24"/>
        </w:rPr>
      </w:pPr>
      <w:r w:rsidRPr="00891E07">
        <w:rPr>
          <w:rFonts w:ascii="Times New Roman" w:hAnsi="Times New Roman"/>
          <w:sz w:val="24"/>
          <w:szCs w:val="24"/>
        </w:rPr>
        <w:t>Upon receipt of all documents, t</w:t>
      </w:r>
      <w:r w:rsidR="006A5D41" w:rsidRPr="00891E07">
        <w:rPr>
          <w:rFonts w:ascii="Times New Roman" w:hAnsi="Times New Roman"/>
          <w:sz w:val="24"/>
          <w:szCs w:val="24"/>
        </w:rPr>
        <w:t>he</w:t>
      </w:r>
      <w:r w:rsidR="00387111">
        <w:rPr>
          <w:rFonts w:ascii="Times New Roman" w:hAnsi="Times New Roman"/>
          <w:sz w:val="24"/>
          <w:szCs w:val="24"/>
        </w:rPr>
        <w:t xml:space="preserve"> Commission will consider each p</w:t>
      </w:r>
      <w:r w:rsidR="00523033" w:rsidRPr="00891E07">
        <w:rPr>
          <w:rFonts w:ascii="Times New Roman" w:hAnsi="Times New Roman"/>
          <w:sz w:val="24"/>
          <w:szCs w:val="24"/>
        </w:rPr>
        <w:t>rogram</w:t>
      </w:r>
      <w:r w:rsidR="00387111">
        <w:rPr>
          <w:rFonts w:ascii="Times New Roman" w:hAnsi="Times New Roman"/>
          <w:sz w:val="24"/>
          <w:szCs w:val="24"/>
        </w:rPr>
        <w:t>’s</w:t>
      </w:r>
      <w:r w:rsidR="00523033" w:rsidRPr="00891E07">
        <w:rPr>
          <w:rFonts w:ascii="Times New Roman" w:hAnsi="Times New Roman"/>
          <w:sz w:val="24"/>
          <w:szCs w:val="24"/>
        </w:rPr>
        <w:t xml:space="preserve"> file</w:t>
      </w:r>
      <w:r w:rsidR="006A5D41" w:rsidRPr="00891E07">
        <w:rPr>
          <w:rFonts w:ascii="Times New Roman" w:hAnsi="Times New Roman"/>
          <w:sz w:val="24"/>
          <w:szCs w:val="24"/>
        </w:rPr>
        <w:t xml:space="preserve"> at the </w:t>
      </w:r>
      <w:r w:rsidR="00523033" w:rsidRPr="00891E07">
        <w:rPr>
          <w:rFonts w:ascii="Times New Roman" w:hAnsi="Times New Roman"/>
          <w:sz w:val="24"/>
          <w:szCs w:val="24"/>
        </w:rPr>
        <w:t>next</w:t>
      </w:r>
      <w:r w:rsidR="006A5D41" w:rsidRPr="00891E07">
        <w:rPr>
          <w:rFonts w:ascii="Times New Roman" w:hAnsi="Times New Roman"/>
          <w:sz w:val="24"/>
          <w:szCs w:val="24"/>
        </w:rPr>
        <w:t xml:space="preserve"> regularly </w:t>
      </w:r>
      <w:r w:rsidRPr="00891E07">
        <w:rPr>
          <w:rFonts w:ascii="Times New Roman" w:hAnsi="Times New Roman"/>
          <w:sz w:val="24"/>
          <w:szCs w:val="24"/>
        </w:rPr>
        <w:t>s</w:t>
      </w:r>
      <w:r w:rsidR="006A5D41" w:rsidRPr="00891E07">
        <w:rPr>
          <w:rFonts w:ascii="Times New Roman" w:hAnsi="Times New Roman"/>
          <w:sz w:val="24"/>
          <w:szCs w:val="24"/>
        </w:rPr>
        <w:t>cheduled meeting</w:t>
      </w:r>
      <w:r w:rsidR="00A414C8" w:rsidRPr="00891E07">
        <w:rPr>
          <w:rFonts w:ascii="Times New Roman" w:hAnsi="Times New Roman"/>
          <w:sz w:val="24"/>
          <w:szCs w:val="24"/>
        </w:rPr>
        <w:t>.</w:t>
      </w:r>
    </w:p>
    <w:p w14:paraId="7850B65F" w14:textId="69D75095" w:rsidR="00523033" w:rsidRPr="00C66473" w:rsidRDefault="006A5D41" w:rsidP="00390082">
      <w:pPr>
        <w:pStyle w:val="ListParagraph"/>
        <w:numPr>
          <w:ilvl w:val="1"/>
          <w:numId w:val="13"/>
        </w:numPr>
        <w:ind w:left="990"/>
        <w:rPr>
          <w:rFonts w:ascii="Times New Roman" w:hAnsi="Times New Roman"/>
        </w:rPr>
      </w:pPr>
      <w:r w:rsidRPr="00C66473">
        <w:rPr>
          <w:rFonts w:ascii="Times New Roman" w:hAnsi="Times New Roman"/>
        </w:rPr>
        <w:t>Accreditation, once granted, is</w:t>
      </w:r>
      <w:r w:rsidR="00523033" w:rsidRPr="00C66473">
        <w:rPr>
          <w:rFonts w:ascii="Times New Roman" w:hAnsi="Times New Roman"/>
        </w:rPr>
        <w:t xml:space="preserve"> </w:t>
      </w:r>
      <w:r w:rsidR="00A414C8" w:rsidRPr="00C66473">
        <w:rPr>
          <w:rFonts w:ascii="Times New Roman" w:hAnsi="Times New Roman"/>
        </w:rPr>
        <w:t>viewed as a continuing status</w:t>
      </w:r>
      <w:r w:rsidR="00173E50" w:rsidRPr="00C66473">
        <w:rPr>
          <w:rFonts w:ascii="Times New Roman" w:hAnsi="Times New Roman"/>
        </w:rPr>
        <w:t>.</w:t>
      </w:r>
      <w:r w:rsidRPr="00C66473">
        <w:rPr>
          <w:rFonts w:ascii="Times New Roman" w:hAnsi="Times New Roman"/>
        </w:rPr>
        <w:t xml:space="preserve"> It is </w:t>
      </w:r>
      <w:r w:rsidR="00523033" w:rsidRPr="00C66473">
        <w:rPr>
          <w:rFonts w:ascii="Times New Roman" w:hAnsi="Times New Roman"/>
        </w:rPr>
        <w:t xml:space="preserve">reaffirmed </w:t>
      </w:r>
      <w:r w:rsidR="00280606">
        <w:rPr>
          <w:rFonts w:ascii="Times New Roman" w:hAnsi="Times New Roman"/>
        </w:rPr>
        <w:t>yearly</w:t>
      </w:r>
      <w:r w:rsidR="00523033" w:rsidRPr="00C66473">
        <w:rPr>
          <w:rFonts w:ascii="Times New Roman" w:hAnsi="Times New Roman"/>
        </w:rPr>
        <w:t xml:space="preserve"> through the filing of the Annual Report.</w:t>
      </w:r>
      <w:r w:rsidR="00DC71B5" w:rsidRPr="00C66473">
        <w:rPr>
          <w:rFonts w:ascii="Times New Roman" w:hAnsi="Times New Roman"/>
        </w:rPr>
        <w:t xml:space="preserve"> </w:t>
      </w:r>
      <w:r w:rsidRPr="00C66473">
        <w:rPr>
          <w:rFonts w:ascii="Times New Roman" w:hAnsi="Times New Roman"/>
        </w:rPr>
        <w:t xml:space="preserve">The interval between </w:t>
      </w:r>
      <w:r w:rsidR="00387111">
        <w:rPr>
          <w:rFonts w:ascii="Times New Roman" w:hAnsi="Times New Roman"/>
        </w:rPr>
        <w:t>each Grant of A</w:t>
      </w:r>
      <w:r w:rsidR="00523033" w:rsidRPr="00C66473">
        <w:rPr>
          <w:rFonts w:ascii="Times New Roman" w:hAnsi="Times New Roman"/>
        </w:rPr>
        <w:t xml:space="preserve">ccreditation </w:t>
      </w:r>
      <w:r w:rsidRPr="00C66473">
        <w:rPr>
          <w:rFonts w:ascii="Times New Roman" w:hAnsi="Times New Roman"/>
        </w:rPr>
        <w:t>cannot</w:t>
      </w:r>
      <w:r w:rsidR="00523033" w:rsidRPr="00C66473">
        <w:rPr>
          <w:rFonts w:ascii="Times New Roman" w:hAnsi="Times New Roman"/>
        </w:rPr>
        <w:t xml:space="preserve"> be</w:t>
      </w:r>
      <w:r w:rsidRPr="00C66473">
        <w:rPr>
          <w:rFonts w:ascii="Times New Roman" w:hAnsi="Times New Roman"/>
        </w:rPr>
        <w:t xml:space="preserve"> longer than seven years.  </w:t>
      </w:r>
    </w:p>
    <w:p w14:paraId="5392D42E" w14:textId="00688F5A" w:rsidR="006A5D41" w:rsidRPr="00891E07" w:rsidRDefault="000F569F" w:rsidP="00390082">
      <w:pPr>
        <w:pStyle w:val="BodyText2"/>
        <w:numPr>
          <w:ilvl w:val="1"/>
          <w:numId w:val="13"/>
        </w:numPr>
        <w:pBdr>
          <w:top w:val="none" w:sz="0" w:space="0" w:color="auto"/>
        </w:pBdr>
        <w:spacing w:line="240" w:lineRule="auto"/>
        <w:ind w:left="990"/>
        <w:rPr>
          <w:rFonts w:ascii="Times New Roman" w:hAnsi="Times New Roman"/>
          <w:sz w:val="24"/>
          <w:szCs w:val="24"/>
        </w:rPr>
      </w:pPr>
      <w:r w:rsidRPr="00891E07">
        <w:rPr>
          <w:rFonts w:ascii="Times New Roman" w:hAnsi="Times New Roman"/>
          <w:sz w:val="24"/>
          <w:szCs w:val="24"/>
        </w:rPr>
        <w:t>P</w:t>
      </w:r>
      <w:r w:rsidR="006A5D41" w:rsidRPr="00891E07">
        <w:rPr>
          <w:rFonts w:ascii="Times New Roman" w:hAnsi="Times New Roman"/>
          <w:sz w:val="24"/>
          <w:szCs w:val="24"/>
        </w:rPr>
        <w:t xml:space="preserve">rograms </w:t>
      </w:r>
      <w:r w:rsidRPr="00891E07">
        <w:rPr>
          <w:rFonts w:ascii="Times New Roman" w:hAnsi="Times New Roman"/>
          <w:sz w:val="24"/>
          <w:szCs w:val="24"/>
        </w:rPr>
        <w:t>may be</w:t>
      </w:r>
      <w:r w:rsidR="006A5D41" w:rsidRPr="00891E07">
        <w:rPr>
          <w:rFonts w:ascii="Times New Roman" w:hAnsi="Times New Roman"/>
          <w:sz w:val="24"/>
          <w:szCs w:val="24"/>
        </w:rPr>
        <w:t xml:space="preserve"> required to submit special reports</w:t>
      </w:r>
      <w:r w:rsidRPr="00891E07">
        <w:rPr>
          <w:rFonts w:ascii="Times New Roman" w:hAnsi="Times New Roman"/>
          <w:sz w:val="24"/>
          <w:szCs w:val="24"/>
        </w:rPr>
        <w:t>, based upon information provided in their Annual Report.</w:t>
      </w:r>
      <w:r w:rsidR="006A5D41" w:rsidRPr="00891E07">
        <w:rPr>
          <w:rFonts w:ascii="Times New Roman" w:hAnsi="Times New Roman"/>
          <w:sz w:val="24"/>
          <w:szCs w:val="24"/>
        </w:rPr>
        <w:t xml:space="preserve"> When a program </w:t>
      </w:r>
      <w:r w:rsidR="004B776B" w:rsidRPr="00891E07">
        <w:rPr>
          <w:rFonts w:ascii="Times New Roman" w:hAnsi="Times New Roman"/>
          <w:sz w:val="24"/>
          <w:szCs w:val="24"/>
        </w:rPr>
        <w:t>reports</w:t>
      </w:r>
      <w:r w:rsidR="006A5D41" w:rsidRPr="00891E07">
        <w:rPr>
          <w:rFonts w:ascii="Times New Roman" w:hAnsi="Times New Roman"/>
          <w:sz w:val="24"/>
          <w:szCs w:val="24"/>
        </w:rPr>
        <w:t xml:space="preserve"> </w:t>
      </w:r>
      <w:r w:rsidR="004B776B" w:rsidRPr="00891E07">
        <w:rPr>
          <w:rFonts w:ascii="Times New Roman" w:hAnsi="Times New Roman"/>
          <w:sz w:val="24"/>
          <w:szCs w:val="24"/>
        </w:rPr>
        <w:t xml:space="preserve">a substantive </w:t>
      </w:r>
      <w:r w:rsidR="00F31F28" w:rsidRPr="00891E07">
        <w:rPr>
          <w:rFonts w:ascii="Times New Roman" w:hAnsi="Times New Roman"/>
          <w:sz w:val="24"/>
          <w:szCs w:val="24"/>
        </w:rPr>
        <w:t>change,</w:t>
      </w:r>
      <w:r w:rsidR="006A5D41" w:rsidRPr="00891E07">
        <w:rPr>
          <w:rFonts w:ascii="Times New Roman" w:hAnsi="Times New Roman"/>
          <w:sz w:val="24"/>
          <w:szCs w:val="24"/>
        </w:rPr>
        <w:t xml:space="preserve"> the</w:t>
      </w:r>
      <w:r w:rsidR="004B776B" w:rsidRPr="00891E07">
        <w:rPr>
          <w:rFonts w:ascii="Times New Roman" w:hAnsi="Times New Roman"/>
          <w:sz w:val="24"/>
          <w:szCs w:val="24"/>
        </w:rPr>
        <w:t xml:space="preserve"> </w:t>
      </w:r>
      <w:r w:rsidR="006A5D41" w:rsidRPr="00891E07">
        <w:rPr>
          <w:rFonts w:ascii="Times New Roman" w:hAnsi="Times New Roman"/>
          <w:sz w:val="24"/>
          <w:szCs w:val="24"/>
        </w:rPr>
        <w:t>Commission will take appropriate action. It reserves the right to review a program at any time that circumstances</w:t>
      </w:r>
      <w:r w:rsidRPr="00891E07">
        <w:rPr>
          <w:rFonts w:ascii="Times New Roman" w:hAnsi="Times New Roman"/>
          <w:sz w:val="24"/>
          <w:szCs w:val="24"/>
        </w:rPr>
        <w:t xml:space="preserve"> require or that a complaint has been filed</w:t>
      </w:r>
      <w:r w:rsidR="006A5D41" w:rsidRPr="00891E07">
        <w:rPr>
          <w:rFonts w:ascii="Times New Roman" w:hAnsi="Times New Roman"/>
          <w:sz w:val="24"/>
          <w:szCs w:val="24"/>
        </w:rPr>
        <w:t>.</w:t>
      </w:r>
      <w:r w:rsidR="00122AAD" w:rsidRPr="009825BF">
        <w:rPr>
          <w:rFonts w:ascii="Times New Roman" w:hAnsi="Times New Roman"/>
          <w:sz w:val="24"/>
          <w:szCs w:val="24"/>
        </w:rPr>
        <w:t xml:space="preserve"> In taking an action, the Commission may impose conditions or request supplementary reporting and/or site visits.</w:t>
      </w:r>
    </w:p>
    <w:p w14:paraId="42E2C3D3" w14:textId="77777777" w:rsidR="00BB208F" w:rsidRPr="00891E07" w:rsidRDefault="00BB208F" w:rsidP="001F3449">
      <w:pPr>
        <w:pStyle w:val="BodyText2"/>
        <w:pBdr>
          <w:top w:val="none" w:sz="0" w:space="0" w:color="auto"/>
        </w:pBdr>
        <w:spacing w:line="240" w:lineRule="auto"/>
        <w:ind w:left="900"/>
        <w:rPr>
          <w:rFonts w:ascii="Times New Roman" w:hAnsi="Times New Roman"/>
          <w:sz w:val="24"/>
          <w:szCs w:val="24"/>
        </w:rPr>
      </w:pPr>
    </w:p>
    <w:p w14:paraId="107F4AB3" w14:textId="77777777" w:rsidR="00BB208F" w:rsidRPr="009825BF" w:rsidRDefault="00BB208F" w:rsidP="009825BF">
      <w:pPr>
        <w:pStyle w:val="BodyText2"/>
        <w:pBdr>
          <w:top w:val="none" w:sz="0" w:space="0" w:color="auto"/>
        </w:pBdr>
        <w:spacing w:line="240" w:lineRule="auto"/>
        <w:ind w:left="540"/>
        <w:rPr>
          <w:rFonts w:ascii="Times New Roman" w:hAnsi="Times New Roman"/>
          <w:b/>
          <w:iCs/>
          <w:sz w:val="24"/>
          <w:szCs w:val="24"/>
        </w:rPr>
      </w:pPr>
      <w:r w:rsidRPr="009825BF">
        <w:rPr>
          <w:rFonts w:ascii="Times New Roman" w:hAnsi="Times New Roman"/>
          <w:iCs/>
          <w:sz w:val="24"/>
          <w:szCs w:val="24"/>
        </w:rPr>
        <w:t>2.</w:t>
      </w:r>
      <w:r w:rsidRPr="009825BF">
        <w:rPr>
          <w:rFonts w:ascii="Times New Roman" w:hAnsi="Times New Roman"/>
          <w:iCs/>
          <w:sz w:val="24"/>
          <w:szCs w:val="24"/>
        </w:rPr>
        <w:tab/>
      </w:r>
      <w:r w:rsidRPr="009825BF">
        <w:rPr>
          <w:rFonts w:ascii="Times New Roman" w:hAnsi="Times New Roman"/>
          <w:b/>
          <w:iCs/>
          <w:sz w:val="24"/>
          <w:szCs w:val="24"/>
        </w:rPr>
        <w:t>Accreditation Actions</w:t>
      </w:r>
    </w:p>
    <w:p w14:paraId="7E616EB8" w14:textId="77D630D0" w:rsidR="00BB208F" w:rsidRPr="009825BF" w:rsidRDefault="00BB208F" w:rsidP="009825BF">
      <w:pPr>
        <w:pStyle w:val="BodyText2"/>
        <w:pBdr>
          <w:top w:val="none" w:sz="0" w:space="0" w:color="auto"/>
        </w:pBdr>
        <w:spacing w:line="240" w:lineRule="auto"/>
        <w:ind w:left="900"/>
        <w:rPr>
          <w:rFonts w:ascii="Times New Roman" w:hAnsi="Times New Roman"/>
          <w:iCs/>
          <w:sz w:val="24"/>
          <w:szCs w:val="24"/>
        </w:rPr>
      </w:pPr>
      <w:r w:rsidRPr="009825BF">
        <w:rPr>
          <w:rFonts w:ascii="Times New Roman" w:hAnsi="Times New Roman"/>
          <w:iCs/>
          <w:sz w:val="24"/>
          <w:szCs w:val="24"/>
        </w:rPr>
        <w:t>The decision on accr</w:t>
      </w:r>
      <w:r w:rsidR="004B776B" w:rsidRPr="009825BF">
        <w:rPr>
          <w:rFonts w:ascii="Times New Roman" w:hAnsi="Times New Roman"/>
          <w:iCs/>
          <w:sz w:val="24"/>
          <w:szCs w:val="24"/>
        </w:rPr>
        <w:t xml:space="preserve">editation rests with the ACPHA </w:t>
      </w:r>
      <w:r w:rsidRPr="009825BF">
        <w:rPr>
          <w:rFonts w:ascii="Times New Roman" w:hAnsi="Times New Roman"/>
          <w:iCs/>
          <w:sz w:val="24"/>
          <w:szCs w:val="24"/>
        </w:rPr>
        <w:t xml:space="preserve">Commission. The </w:t>
      </w:r>
      <w:r w:rsidR="004B776B" w:rsidRPr="009825BF">
        <w:rPr>
          <w:rFonts w:ascii="Times New Roman" w:hAnsi="Times New Roman"/>
          <w:iCs/>
          <w:sz w:val="24"/>
          <w:szCs w:val="24"/>
        </w:rPr>
        <w:tab/>
      </w:r>
      <w:r w:rsidRPr="009825BF">
        <w:rPr>
          <w:rFonts w:ascii="Times New Roman" w:hAnsi="Times New Roman"/>
          <w:iCs/>
          <w:sz w:val="24"/>
          <w:szCs w:val="24"/>
        </w:rPr>
        <w:t xml:space="preserve">following actions are available </w:t>
      </w:r>
      <w:r w:rsidR="004B776B" w:rsidRPr="009825BF">
        <w:rPr>
          <w:rFonts w:ascii="Times New Roman" w:hAnsi="Times New Roman"/>
          <w:iCs/>
          <w:sz w:val="24"/>
          <w:szCs w:val="24"/>
        </w:rPr>
        <w:t xml:space="preserve">to the Commission. </w:t>
      </w:r>
      <w:r w:rsidRPr="009825BF">
        <w:rPr>
          <w:rFonts w:ascii="Times New Roman" w:hAnsi="Times New Roman"/>
          <w:iCs/>
          <w:sz w:val="24"/>
          <w:szCs w:val="24"/>
        </w:rPr>
        <w:t>Any action other than a Grant of</w:t>
      </w:r>
      <w:r w:rsidR="004B776B" w:rsidRPr="009825BF">
        <w:rPr>
          <w:rFonts w:ascii="Times New Roman" w:hAnsi="Times New Roman"/>
          <w:iCs/>
          <w:sz w:val="24"/>
          <w:szCs w:val="24"/>
        </w:rPr>
        <w:t xml:space="preserve"> </w:t>
      </w:r>
      <w:r w:rsidRPr="009825BF">
        <w:rPr>
          <w:rFonts w:ascii="Times New Roman" w:hAnsi="Times New Roman"/>
          <w:iCs/>
          <w:sz w:val="24"/>
          <w:szCs w:val="24"/>
        </w:rPr>
        <w:t xml:space="preserve">Accreditation cannot exceed </w:t>
      </w:r>
      <w:r w:rsidR="004B776B" w:rsidRPr="009825BF">
        <w:rPr>
          <w:rFonts w:ascii="Times New Roman" w:hAnsi="Times New Roman"/>
          <w:iCs/>
          <w:sz w:val="24"/>
          <w:szCs w:val="24"/>
        </w:rPr>
        <w:t>one year</w:t>
      </w:r>
      <w:r w:rsidRPr="009825BF">
        <w:rPr>
          <w:rFonts w:ascii="Times New Roman" w:hAnsi="Times New Roman"/>
          <w:iCs/>
          <w:sz w:val="24"/>
          <w:szCs w:val="24"/>
        </w:rPr>
        <w:t xml:space="preserve"> from the date of the original action</w:t>
      </w:r>
      <w:r w:rsidR="004B776B" w:rsidRPr="009825BF">
        <w:rPr>
          <w:rFonts w:ascii="Times New Roman" w:hAnsi="Times New Roman"/>
          <w:iCs/>
          <w:sz w:val="24"/>
          <w:szCs w:val="24"/>
        </w:rPr>
        <w:t>.</w:t>
      </w:r>
      <w:r w:rsidR="00DE4E54">
        <w:rPr>
          <w:rFonts w:ascii="Times New Roman" w:hAnsi="Times New Roman"/>
          <w:iCs/>
          <w:sz w:val="24"/>
          <w:szCs w:val="24"/>
        </w:rPr>
        <w:t xml:space="preserve"> </w:t>
      </w:r>
    </w:p>
    <w:p w14:paraId="7AE183CC" w14:textId="77777777" w:rsidR="004B776B" w:rsidRPr="009825BF" w:rsidRDefault="004B776B" w:rsidP="009825BF">
      <w:pPr>
        <w:pStyle w:val="BodyText2"/>
        <w:pBdr>
          <w:top w:val="none" w:sz="0" w:space="0" w:color="auto"/>
        </w:pBdr>
        <w:spacing w:line="240" w:lineRule="auto"/>
        <w:ind w:left="540"/>
        <w:rPr>
          <w:rFonts w:ascii="Times New Roman" w:hAnsi="Times New Roman"/>
          <w:b/>
          <w:iCs/>
          <w:sz w:val="24"/>
          <w:szCs w:val="24"/>
        </w:rPr>
      </w:pPr>
    </w:p>
    <w:p w14:paraId="78643025" w14:textId="77777777" w:rsidR="00017A8F" w:rsidRDefault="00BB208F" w:rsidP="009825BF">
      <w:pPr>
        <w:pStyle w:val="BodyText2"/>
        <w:pBdr>
          <w:top w:val="none" w:sz="0" w:space="0" w:color="auto"/>
        </w:pBdr>
        <w:spacing w:line="240" w:lineRule="auto"/>
        <w:ind w:left="900"/>
        <w:rPr>
          <w:rFonts w:ascii="Times New Roman" w:hAnsi="Times New Roman"/>
          <w:iCs/>
          <w:sz w:val="24"/>
          <w:szCs w:val="24"/>
        </w:rPr>
      </w:pPr>
      <w:r w:rsidRPr="009825BF">
        <w:rPr>
          <w:rFonts w:ascii="Times New Roman" w:hAnsi="Times New Roman"/>
          <w:b/>
          <w:iCs/>
          <w:sz w:val="24"/>
          <w:szCs w:val="24"/>
        </w:rPr>
        <w:t xml:space="preserve">Grant of </w:t>
      </w:r>
      <w:r w:rsidR="00A70E93" w:rsidRPr="009825BF">
        <w:rPr>
          <w:rFonts w:ascii="Times New Roman" w:hAnsi="Times New Roman"/>
          <w:b/>
          <w:iCs/>
          <w:sz w:val="24"/>
          <w:szCs w:val="24"/>
        </w:rPr>
        <w:t>Accreditation</w:t>
      </w:r>
      <w:r w:rsidR="00A70E93" w:rsidRPr="009825BF">
        <w:rPr>
          <w:rFonts w:ascii="Times New Roman" w:hAnsi="Times New Roman"/>
          <w:iCs/>
          <w:sz w:val="24"/>
          <w:szCs w:val="24"/>
        </w:rPr>
        <w:t xml:space="preserve"> </w:t>
      </w:r>
    </w:p>
    <w:p w14:paraId="388A2C29" w14:textId="26A02BFB" w:rsidR="00BB208F" w:rsidRPr="009825BF" w:rsidRDefault="00017A8F" w:rsidP="00280606">
      <w:pPr>
        <w:pStyle w:val="BodyText2"/>
        <w:pBdr>
          <w:top w:val="none" w:sz="0" w:space="0" w:color="auto"/>
        </w:pBdr>
        <w:spacing w:line="240" w:lineRule="auto"/>
        <w:ind w:left="900"/>
        <w:rPr>
          <w:rFonts w:ascii="Times New Roman" w:hAnsi="Times New Roman"/>
          <w:iCs/>
          <w:sz w:val="24"/>
          <w:szCs w:val="24"/>
        </w:rPr>
      </w:pPr>
      <w:r>
        <w:rPr>
          <w:rFonts w:ascii="Times New Roman" w:hAnsi="Times New Roman"/>
          <w:iCs/>
          <w:sz w:val="24"/>
          <w:szCs w:val="24"/>
        </w:rPr>
        <w:t>T</w:t>
      </w:r>
      <w:r w:rsidR="00BB208F" w:rsidRPr="009825BF">
        <w:rPr>
          <w:rFonts w:ascii="Times New Roman" w:hAnsi="Times New Roman"/>
          <w:iCs/>
          <w:sz w:val="24"/>
          <w:szCs w:val="24"/>
        </w:rPr>
        <w:t>his action indicates that the</w:t>
      </w:r>
      <w:r w:rsidR="00467629" w:rsidRPr="009825BF">
        <w:rPr>
          <w:rFonts w:ascii="Times New Roman" w:hAnsi="Times New Roman"/>
          <w:iCs/>
          <w:sz w:val="24"/>
          <w:szCs w:val="24"/>
        </w:rPr>
        <w:t xml:space="preserve"> </w:t>
      </w:r>
      <w:r w:rsidR="00396047">
        <w:rPr>
          <w:rFonts w:ascii="Times New Roman" w:hAnsi="Times New Roman"/>
          <w:iCs/>
          <w:sz w:val="24"/>
          <w:szCs w:val="24"/>
        </w:rPr>
        <w:t>P</w:t>
      </w:r>
      <w:r w:rsidR="00BB208F" w:rsidRPr="009825BF">
        <w:rPr>
          <w:rFonts w:ascii="Times New Roman" w:hAnsi="Times New Roman"/>
          <w:iCs/>
          <w:sz w:val="24"/>
          <w:szCs w:val="24"/>
        </w:rPr>
        <w:t>rogram has no significant deficiencies. Th</w:t>
      </w:r>
      <w:r w:rsidR="004B776B" w:rsidRPr="009825BF">
        <w:rPr>
          <w:rFonts w:ascii="Times New Roman" w:hAnsi="Times New Roman"/>
          <w:iCs/>
          <w:sz w:val="24"/>
          <w:szCs w:val="24"/>
        </w:rPr>
        <w:t xml:space="preserve">is action is taken only after Commission </w:t>
      </w:r>
      <w:r w:rsidR="00BB208F" w:rsidRPr="009825BF">
        <w:rPr>
          <w:rFonts w:ascii="Times New Roman" w:hAnsi="Times New Roman"/>
          <w:iCs/>
          <w:sz w:val="24"/>
          <w:szCs w:val="24"/>
        </w:rPr>
        <w:t>Review and has a typical duration of seven years</w:t>
      </w:r>
      <w:r w:rsidR="00122AAD" w:rsidRPr="009825BF">
        <w:rPr>
          <w:rFonts w:ascii="Times New Roman" w:hAnsi="Times New Roman"/>
          <w:iCs/>
          <w:sz w:val="24"/>
          <w:szCs w:val="24"/>
        </w:rPr>
        <w:t xml:space="preserve"> before the next comprehensive review</w:t>
      </w:r>
      <w:r w:rsidR="00BB208F" w:rsidRPr="009825BF">
        <w:rPr>
          <w:rFonts w:ascii="Times New Roman" w:hAnsi="Times New Roman"/>
          <w:iCs/>
          <w:sz w:val="24"/>
          <w:szCs w:val="24"/>
        </w:rPr>
        <w:t>.</w:t>
      </w:r>
    </w:p>
    <w:p w14:paraId="27CCEEE6" w14:textId="77777777" w:rsidR="00B14D01" w:rsidRPr="009825BF" w:rsidRDefault="00B14D01" w:rsidP="009825BF">
      <w:pPr>
        <w:pStyle w:val="BodyText2"/>
        <w:pBdr>
          <w:top w:val="none" w:sz="0" w:space="0" w:color="auto"/>
        </w:pBdr>
        <w:spacing w:line="240" w:lineRule="auto"/>
        <w:ind w:left="900"/>
        <w:rPr>
          <w:rFonts w:ascii="Times New Roman" w:hAnsi="Times New Roman"/>
          <w:b/>
          <w:iCs/>
          <w:sz w:val="24"/>
          <w:szCs w:val="24"/>
        </w:rPr>
      </w:pPr>
      <w:r w:rsidRPr="009825BF">
        <w:rPr>
          <w:rFonts w:ascii="Times New Roman" w:hAnsi="Times New Roman"/>
          <w:b/>
          <w:iCs/>
          <w:sz w:val="24"/>
          <w:szCs w:val="24"/>
        </w:rPr>
        <w:tab/>
      </w:r>
    </w:p>
    <w:p w14:paraId="7BF5A466" w14:textId="41BAA8FF" w:rsidR="00BB208F" w:rsidRPr="009825BF" w:rsidRDefault="00017A8F" w:rsidP="009825BF">
      <w:pPr>
        <w:pStyle w:val="BodyText2"/>
        <w:pBdr>
          <w:top w:val="none" w:sz="0" w:space="0" w:color="auto"/>
        </w:pBdr>
        <w:spacing w:line="240" w:lineRule="auto"/>
        <w:ind w:left="900"/>
        <w:rPr>
          <w:rFonts w:ascii="Times New Roman" w:hAnsi="Times New Roman"/>
          <w:b/>
          <w:iCs/>
          <w:sz w:val="24"/>
          <w:szCs w:val="24"/>
        </w:rPr>
      </w:pPr>
      <w:r>
        <w:rPr>
          <w:rFonts w:ascii="Times New Roman" w:hAnsi="Times New Roman"/>
          <w:b/>
          <w:iCs/>
          <w:sz w:val="24"/>
          <w:szCs w:val="24"/>
        </w:rPr>
        <w:lastRenderedPageBreak/>
        <w:t>Grant</w:t>
      </w:r>
      <w:r w:rsidR="00B14D01" w:rsidRPr="009825BF">
        <w:rPr>
          <w:rFonts w:ascii="Times New Roman" w:hAnsi="Times New Roman"/>
          <w:b/>
          <w:iCs/>
          <w:sz w:val="24"/>
          <w:szCs w:val="24"/>
        </w:rPr>
        <w:t xml:space="preserve"> of Accreditation with Stipulation</w:t>
      </w:r>
    </w:p>
    <w:p w14:paraId="453714E1" w14:textId="37D2DB71" w:rsidR="009A3A5F" w:rsidRPr="009825BF" w:rsidRDefault="00396047" w:rsidP="00280606">
      <w:pPr>
        <w:ind w:left="900"/>
        <w:rPr>
          <w:rFonts w:ascii="Times New Roman" w:hAnsi="Times New Roman"/>
        </w:rPr>
      </w:pPr>
      <w:r>
        <w:rPr>
          <w:rFonts w:ascii="Times New Roman" w:hAnsi="Times New Roman"/>
        </w:rPr>
        <w:t>The P</w:t>
      </w:r>
      <w:r w:rsidR="009A3A5F" w:rsidRPr="009825BF">
        <w:rPr>
          <w:rFonts w:ascii="Times New Roman" w:hAnsi="Times New Roman"/>
        </w:rPr>
        <w:t xml:space="preserve">rogram has established that it meets all, or practically all, of the Standards at a </w:t>
      </w:r>
      <w:r w:rsidR="009A3A5F" w:rsidRPr="00396047">
        <w:rPr>
          <w:rFonts w:ascii="Times New Roman" w:hAnsi="Times New Roman"/>
        </w:rPr>
        <w:t>minimum level</w:t>
      </w:r>
      <w:r w:rsidR="009A3A5F" w:rsidRPr="009825BF">
        <w:rPr>
          <w:rFonts w:ascii="Times New Roman" w:hAnsi="Times New Roman"/>
        </w:rPr>
        <w:t xml:space="preserve"> and has a strong proposal in place to meet the Standards at a </w:t>
      </w:r>
      <w:r w:rsidR="009A3A5F" w:rsidRPr="00396047">
        <w:rPr>
          <w:rFonts w:ascii="Times New Roman" w:hAnsi="Times New Roman"/>
        </w:rPr>
        <w:t>significant level of compliance</w:t>
      </w:r>
      <w:r w:rsidR="009A3A5F" w:rsidRPr="009825BF">
        <w:rPr>
          <w:rFonts w:ascii="Times New Roman" w:hAnsi="Times New Roman"/>
        </w:rPr>
        <w:t xml:space="preserve"> for accreditation. Accreditation is limited to seven </w:t>
      </w:r>
      <w:r>
        <w:rPr>
          <w:rFonts w:ascii="Times New Roman" w:hAnsi="Times New Roman"/>
        </w:rPr>
        <w:t>years and is granted only when the P</w:t>
      </w:r>
      <w:r w:rsidR="009A3A5F" w:rsidRPr="009825BF">
        <w:rPr>
          <w:rFonts w:ascii="Times New Roman" w:hAnsi="Times New Roman"/>
        </w:rPr>
        <w:t xml:space="preserve">rogram can validate that it is likely to become totally compliant during a period stipulated by the Commission, either six months or one year at </w:t>
      </w:r>
      <w:r w:rsidR="00A575F6" w:rsidRPr="009825BF">
        <w:rPr>
          <w:rFonts w:ascii="Times New Roman" w:hAnsi="Times New Roman"/>
        </w:rPr>
        <w:t>its</w:t>
      </w:r>
      <w:r w:rsidR="009A3A5F" w:rsidRPr="009825BF">
        <w:rPr>
          <w:rFonts w:ascii="Times New Roman" w:hAnsi="Times New Roman"/>
        </w:rPr>
        <w:t xml:space="preserve"> discretion.</w:t>
      </w:r>
    </w:p>
    <w:p w14:paraId="27D618B6" w14:textId="77777777" w:rsidR="009A3A5F" w:rsidRPr="009825BF" w:rsidRDefault="009A3A5F" w:rsidP="009825BF">
      <w:pPr>
        <w:pStyle w:val="BodyText2"/>
        <w:pBdr>
          <w:top w:val="none" w:sz="0" w:space="0" w:color="auto"/>
        </w:pBdr>
        <w:spacing w:line="240" w:lineRule="auto"/>
        <w:ind w:left="900"/>
        <w:rPr>
          <w:rFonts w:ascii="Times New Roman" w:hAnsi="Times New Roman"/>
          <w:b/>
          <w:iCs/>
          <w:sz w:val="24"/>
          <w:szCs w:val="24"/>
        </w:rPr>
      </w:pPr>
    </w:p>
    <w:p w14:paraId="234FBE84" w14:textId="77777777" w:rsidR="00017A8F" w:rsidRDefault="00BB208F" w:rsidP="00280606">
      <w:pPr>
        <w:pStyle w:val="NoSpacing"/>
        <w:ind w:left="810"/>
        <w:rPr>
          <w:rFonts w:ascii="Times New Roman" w:hAnsi="Times New Roman"/>
          <w:b/>
          <w:iCs/>
          <w:sz w:val="24"/>
          <w:szCs w:val="24"/>
        </w:rPr>
      </w:pPr>
      <w:r w:rsidRPr="009825BF">
        <w:rPr>
          <w:rFonts w:ascii="Times New Roman" w:hAnsi="Times New Roman"/>
          <w:b/>
          <w:iCs/>
          <w:sz w:val="24"/>
          <w:szCs w:val="24"/>
        </w:rPr>
        <w:tab/>
        <w:t>Deferral</w:t>
      </w:r>
    </w:p>
    <w:p w14:paraId="6A80F5E2" w14:textId="6D48F79A" w:rsidR="009A3A5F" w:rsidRPr="00891E07" w:rsidRDefault="009A3A5F" w:rsidP="00280606">
      <w:pPr>
        <w:pStyle w:val="NoSpacing"/>
        <w:ind w:left="900"/>
        <w:rPr>
          <w:rFonts w:ascii="Times New Roman" w:hAnsi="Times New Roman"/>
          <w:sz w:val="24"/>
          <w:szCs w:val="24"/>
        </w:rPr>
      </w:pPr>
      <w:r w:rsidRPr="00891E07">
        <w:rPr>
          <w:rFonts w:ascii="Times New Roman" w:hAnsi="Times New Roman"/>
          <w:sz w:val="24"/>
          <w:szCs w:val="24"/>
        </w:rPr>
        <w:t xml:space="preserve">The Commission may defer any action on an application for accreditation (initial or renewal) or substantive change if additional information is required for the program to demonstrate compliance with the </w:t>
      </w:r>
      <w:r w:rsidRPr="007854D3">
        <w:rPr>
          <w:rFonts w:ascii="Times New Roman" w:hAnsi="Times New Roman"/>
          <w:iCs/>
          <w:sz w:val="24"/>
          <w:szCs w:val="24"/>
        </w:rPr>
        <w:t>Standards of Accreditation</w:t>
      </w:r>
      <w:r w:rsidRPr="00891E07">
        <w:rPr>
          <w:rFonts w:ascii="Times New Roman" w:hAnsi="Times New Roman"/>
          <w:i/>
          <w:iCs/>
          <w:sz w:val="24"/>
          <w:szCs w:val="24"/>
        </w:rPr>
        <w:t xml:space="preserve"> </w:t>
      </w:r>
      <w:r w:rsidRPr="00891E07">
        <w:rPr>
          <w:rFonts w:ascii="Times New Roman" w:hAnsi="Times New Roman"/>
          <w:sz w:val="24"/>
          <w:szCs w:val="24"/>
        </w:rPr>
        <w:t>or other accreditation requirements. Generally, in reaching a decision to defer action, the Commission will consider:</w:t>
      </w:r>
    </w:p>
    <w:p w14:paraId="7065CDB2" w14:textId="1B1DCA8A" w:rsidR="009A3A5F" w:rsidRPr="00A06C83" w:rsidRDefault="007854D3" w:rsidP="00390082">
      <w:pPr>
        <w:pStyle w:val="ListParagraph"/>
        <w:numPr>
          <w:ilvl w:val="0"/>
          <w:numId w:val="33"/>
        </w:numPr>
        <w:ind w:left="1260"/>
        <w:rPr>
          <w:rFonts w:ascii="Times New Roman" w:hAnsi="Times New Roman"/>
        </w:rPr>
      </w:pPr>
      <w:r>
        <w:rPr>
          <w:rFonts w:ascii="Times New Roman" w:hAnsi="Times New Roman"/>
        </w:rPr>
        <w:t>The extent to which the P</w:t>
      </w:r>
      <w:r w:rsidR="009A3A5F" w:rsidRPr="00A06C83">
        <w:rPr>
          <w:rFonts w:ascii="Times New Roman" w:hAnsi="Times New Roman"/>
        </w:rPr>
        <w:t>rogram can make significant progress toward accreditation within a short period of time;</w:t>
      </w:r>
    </w:p>
    <w:p w14:paraId="0C911A68" w14:textId="4532FF2E" w:rsidR="009A3A5F" w:rsidRPr="00A06C83" w:rsidRDefault="009A3A5F" w:rsidP="00390082">
      <w:pPr>
        <w:pStyle w:val="ListParagraph"/>
        <w:numPr>
          <w:ilvl w:val="0"/>
          <w:numId w:val="33"/>
        </w:numPr>
        <w:ind w:left="1260"/>
        <w:rPr>
          <w:rFonts w:ascii="Times New Roman" w:hAnsi="Times New Roman"/>
        </w:rPr>
      </w:pPr>
      <w:r w:rsidRPr="00A06C83">
        <w:rPr>
          <w:rFonts w:ascii="Times New Roman" w:hAnsi="Times New Roman"/>
        </w:rPr>
        <w:t>Whether there is insu</w:t>
      </w:r>
      <w:r w:rsidR="007854D3">
        <w:rPr>
          <w:rFonts w:ascii="Times New Roman" w:hAnsi="Times New Roman"/>
        </w:rPr>
        <w:t>fficient information about the P</w:t>
      </w:r>
      <w:r w:rsidRPr="00A06C83">
        <w:rPr>
          <w:rFonts w:ascii="Times New Roman" w:hAnsi="Times New Roman"/>
        </w:rPr>
        <w:t>rogram; and</w:t>
      </w:r>
    </w:p>
    <w:p w14:paraId="35AEBB42" w14:textId="589E4DA8" w:rsidR="009A3A5F" w:rsidRPr="00A06C83" w:rsidRDefault="009A3A5F" w:rsidP="00390082">
      <w:pPr>
        <w:pStyle w:val="ListParagraph"/>
        <w:numPr>
          <w:ilvl w:val="0"/>
          <w:numId w:val="33"/>
        </w:numPr>
        <w:ind w:left="1260"/>
        <w:rPr>
          <w:rFonts w:ascii="Times New Roman" w:hAnsi="Times New Roman"/>
        </w:rPr>
      </w:pPr>
      <w:r w:rsidRPr="00A06C83">
        <w:rPr>
          <w:rFonts w:ascii="Times New Roman" w:hAnsi="Times New Roman"/>
        </w:rPr>
        <w:t>Whether the necessary information for the Commission to render a decision is lacking.</w:t>
      </w:r>
    </w:p>
    <w:p w14:paraId="0B52A4A7" w14:textId="77777777" w:rsidR="009A3A5F" w:rsidRPr="00891E07" w:rsidRDefault="009A3A5F" w:rsidP="00280606">
      <w:pPr>
        <w:pStyle w:val="BodyText2"/>
        <w:pBdr>
          <w:top w:val="none" w:sz="0" w:space="0" w:color="auto"/>
        </w:pBdr>
        <w:spacing w:line="240" w:lineRule="auto"/>
        <w:ind w:left="900"/>
        <w:rPr>
          <w:rFonts w:ascii="Times New Roman" w:hAnsi="Times New Roman"/>
          <w:iCs/>
          <w:sz w:val="24"/>
          <w:szCs w:val="24"/>
          <w:highlight w:val="yellow"/>
        </w:rPr>
      </w:pPr>
    </w:p>
    <w:p w14:paraId="7C834DB1" w14:textId="77777777" w:rsidR="009A3A5F" w:rsidRPr="00891E07" w:rsidRDefault="009A3A5F" w:rsidP="00280606">
      <w:pPr>
        <w:pStyle w:val="BodyText2"/>
        <w:pBdr>
          <w:top w:val="none" w:sz="0" w:space="0" w:color="auto"/>
        </w:pBdr>
        <w:spacing w:line="240" w:lineRule="auto"/>
        <w:ind w:left="900"/>
        <w:rPr>
          <w:rFonts w:ascii="Times New Roman" w:hAnsi="Times New Roman"/>
          <w:iCs/>
          <w:sz w:val="24"/>
          <w:szCs w:val="24"/>
        </w:rPr>
      </w:pPr>
      <w:r w:rsidRPr="009825BF">
        <w:rPr>
          <w:rFonts w:ascii="Times New Roman" w:hAnsi="Times New Roman"/>
          <w:iCs/>
          <w:sz w:val="24"/>
          <w:szCs w:val="24"/>
        </w:rPr>
        <w:t>A deferral is not a final decision. It is provisional and designed to provide time for the program to correct identified deficiencies. This action allows ACPHA to specify the need for additional data or documentation in areas of concern before a constructive decision will be agreed upon by the Commission. Deferrals are granted for a maximum of one year.</w:t>
      </w:r>
    </w:p>
    <w:p w14:paraId="20BA4F7F" w14:textId="77777777" w:rsidR="00B91C72" w:rsidRPr="009825BF" w:rsidRDefault="00B91C72" w:rsidP="009825BF">
      <w:pPr>
        <w:pStyle w:val="BodyText2"/>
        <w:pBdr>
          <w:top w:val="none" w:sz="0" w:space="0" w:color="auto"/>
        </w:pBdr>
        <w:spacing w:line="240" w:lineRule="auto"/>
        <w:ind w:left="900"/>
        <w:rPr>
          <w:rFonts w:ascii="Times New Roman" w:hAnsi="Times New Roman"/>
          <w:b/>
          <w:iCs/>
          <w:sz w:val="24"/>
          <w:szCs w:val="24"/>
        </w:rPr>
      </w:pPr>
    </w:p>
    <w:p w14:paraId="7F05247E" w14:textId="747FFE6C" w:rsidR="00B91C72" w:rsidRPr="009825BF" w:rsidRDefault="00B91C72" w:rsidP="009825BF">
      <w:pPr>
        <w:autoSpaceDE w:val="0"/>
        <w:autoSpaceDN w:val="0"/>
        <w:adjustRightInd w:val="0"/>
        <w:ind w:left="900"/>
        <w:rPr>
          <w:rFonts w:ascii="Times New Roman" w:hAnsi="Times New Roman"/>
          <w:b/>
        </w:rPr>
      </w:pPr>
      <w:r w:rsidRPr="009825BF">
        <w:rPr>
          <w:rFonts w:ascii="Times New Roman" w:hAnsi="Times New Roman"/>
          <w:b/>
        </w:rPr>
        <w:t>Warning</w:t>
      </w:r>
    </w:p>
    <w:p w14:paraId="143784A8" w14:textId="463AFF4E" w:rsidR="00B91C72" w:rsidRPr="00891E07" w:rsidRDefault="00B91C72" w:rsidP="009825BF">
      <w:pPr>
        <w:pStyle w:val="ListParagraph"/>
        <w:autoSpaceDE w:val="0"/>
        <w:autoSpaceDN w:val="0"/>
        <w:adjustRightInd w:val="0"/>
        <w:ind w:left="900"/>
        <w:contextualSpacing/>
        <w:rPr>
          <w:rFonts w:ascii="Times New Roman" w:hAnsi="Times New Roman"/>
        </w:rPr>
      </w:pPr>
      <w:r w:rsidRPr="00891E07">
        <w:rPr>
          <w:rFonts w:ascii="Times New Roman" w:hAnsi="Times New Roman"/>
        </w:rPr>
        <w:t>In cases where the Commissi</w:t>
      </w:r>
      <w:r w:rsidR="000C7C4F">
        <w:rPr>
          <w:rFonts w:ascii="Times New Roman" w:hAnsi="Times New Roman"/>
        </w:rPr>
        <w:t>on has reason to believe that the P</w:t>
      </w:r>
      <w:r w:rsidRPr="00891E07">
        <w:rPr>
          <w:rFonts w:ascii="Times New Roman" w:hAnsi="Times New Roman"/>
        </w:rPr>
        <w:t xml:space="preserve">rogram </w:t>
      </w:r>
      <w:r w:rsidR="00157EA5" w:rsidRPr="00891E07">
        <w:rPr>
          <w:rFonts w:ascii="Times New Roman" w:hAnsi="Times New Roman"/>
        </w:rPr>
        <w:t>does not comply</w:t>
      </w:r>
      <w:r w:rsidRPr="00891E07">
        <w:rPr>
          <w:rFonts w:ascii="Times New Roman" w:hAnsi="Times New Roman"/>
        </w:rPr>
        <w:t xml:space="preserve"> with one or more accreditation standards or other requirements, the Commission may issue a Warning to the</w:t>
      </w:r>
      <w:r w:rsidR="000C7C4F">
        <w:rPr>
          <w:rFonts w:ascii="Times New Roman" w:hAnsi="Times New Roman"/>
        </w:rPr>
        <w:t xml:space="preserve"> P</w:t>
      </w:r>
      <w:r w:rsidRPr="00891E07">
        <w:rPr>
          <w:rFonts w:ascii="Times New Roman" w:hAnsi="Times New Roman"/>
        </w:rPr>
        <w:t>rogram. A program that receives a Warning will be required to demonstrate corrective action and compliance with accrediting standards.</w:t>
      </w:r>
      <w:r w:rsidR="00CC34E4" w:rsidRPr="00891E07">
        <w:rPr>
          <w:rFonts w:ascii="Times New Roman" w:hAnsi="Times New Roman"/>
        </w:rPr>
        <w:t xml:space="preserve"> </w:t>
      </w:r>
      <w:r w:rsidRPr="00891E07">
        <w:rPr>
          <w:rFonts w:ascii="Times New Roman" w:hAnsi="Times New Roman"/>
        </w:rPr>
        <w:t>The suspension, withdrawal/revocation, or involuntary termination of a program’s accreditation from another accrediting body or its license or authority to operate from a state agency will immediately cause a Warning to be issued to the program.</w:t>
      </w:r>
    </w:p>
    <w:p w14:paraId="6FBCC50F" w14:textId="77777777" w:rsidR="00CC34E4" w:rsidRPr="00891E07" w:rsidRDefault="00CC34E4" w:rsidP="009825BF">
      <w:pPr>
        <w:autoSpaceDE w:val="0"/>
        <w:autoSpaceDN w:val="0"/>
        <w:adjustRightInd w:val="0"/>
        <w:ind w:left="540" w:hanging="360"/>
        <w:rPr>
          <w:rFonts w:ascii="Times New Roman" w:hAnsi="Times New Roman"/>
        </w:rPr>
      </w:pPr>
    </w:p>
    <w:p w14:paraId="6FAEAB13" w14:textId="666CCFE5" w:rsidR="00B91C72" w:rsidRPr="00891E07" w:rsidRDefault="00B91C72" w:rsidP="009825BF">
      <w:pPr>
        <w:autoSpaceDE w:val="0"/>
        <w:autoSpaceDN w:val="0"/>
        <w:adjustRightInd w:val="0"/>
        <w:ind w:left="900"/>
        <w:rPr>
          <w:rFonts w:ascii="Times New Roman" w:hAnsi="Times New Roman"/>
        </w:rPr>
      </w:pPr>
      <w:r w:rsidRPr="00891E07">
        <w:rPr>
          <w:rFonts w:ascii="Times New Roman" w:hAnsi="Times New Roman"/>
        </w:rPr>
        <w:t>A Warning may be initiated by the Commission or by the Executive Committee in accordance with Commission approval. When the Commission issues a Warning</w:t>
      </w:r>
      <w:r w:rsidR="00280606">
        <w:rPr>
          <w:rFonts w:ascii="Times New Roman" w:hAnsi="Times New Roman"/>
        </w:rPr>
        <w:t>,</w:t>
      </w:r>
      <w:r w:rsidRPr="00891E07">
        <w:rPr>
          <w:rFonts w:ascii="Times New Roman" w:hAnsi="Times New Roman"/>
        </w:rPr>
        <w:t xml:space="preserve"> the Warning will be in writing and will:</w:t>
      </w:r>
    </w:p>
    <w:p w14:paraId="681F1CCD" w14:textId="1397963A" w:rsidR="00F9192C" w:rsidRDefault="00B91C72" w:rsidP="00390082">
      <w:pPr>
        <w:pStyle w:val="ListParagraph"/>
        <w:numPr>
          <w:ilvl w:val="1"/>
          <w:numId w:val="14"/>
        </w:numPr>
        <w:ind w:left="1350"/>
        <w:rPr>
          <w:rFonts w:ascii="Times New Roman" w:hAnsi="Times New Roman"/>
        </w:rPr>
      </w:pPr>
      <w:r w:rsidRPr="00280606">
        <w:rPr>
          <w:rFonts w:ascii="Times New Roman" w:hAnsi="Times New Roman"/>
        </w:rPr>
        <w:t xml:space="preserve">State fully the </w:t>
      </w:r>
      <w:r w:rsidR="00F9192C" w:rsidRPr="0058187B">
        <w:rPr>
          <w:rFonts w:ascii="Times New Roman" w:hAnsi="Times New Roman"/>
        </w:rPr>
        <w:t>concerns</w:t>
      </w:r>
      <w:r w:rsidR="00F9192C">
        <w:rPr>
          <w:rFonts w:ascii="Times New Roman" w:hAnsi="Times New Roman"/>
        </w:rPr>
        <w:t xml:space="preserve"> </w:t>
      </w:r>
      <w:r w:rsidRPr="00280606">
        <w:rPr>
          <w:rFonts w:ascii="Times New Roman" w:hAnsi="Times New Roman"/>
        </w:rPr>
        <w:t>why the Commission issued the Warning;</w:t>
      </w:r>
    </w:p>
    <w:p w14:paraId="6775B62D" w14:textId="0BDDDFB6" w:rsidR="00B91C72" w:rsidRPr="00280606" w:rsidRDefault="00B91C72" w:rsidP="00390082">
      <w:pPr>
        <w:pStyle w:val="ListParagraph"/>
        <w:numPr>
          <w:ilvl w:val="1"/>
          <w:numId w:val="14"/>
        </w:numPr>
        <w:autoSpaceDE w:val="0"/>
        <w:autoSpaceDN w:val="0"/>
        <w:adjustRightInd w:val="0"/>
        <w:ind w:left="1350"/>
        <w:rPr>
          <w:rFonts w:ascii="Times New Roman" w:hAnsi="Times New Roman"/>
        </w:rPr>
      </w:pPr>
      <w:r w:rsidRPr="00280606">
        <w:rPr>
          <w:rFonts w:ascii="Times New Roman" w:hAnsi="Times New Roman"/>
        </w:rPr>
        <w:t xml:space="preserve">Identify the standard and/or other accreditation requirement with which the </w:t>
      </w:r>
      <w:r w:rsidR="000C7C4F">
        <w:rPr>
          <w:rFonts w:ascii="Times New Roman" w:hAnsi="Times New Roman"/>
        </w:rPr>
        <w:t>P</w:t>
      </w:r>
      <w:r w:rsidRPr="00280606">
        <w:rPr>
          <w:rFonts w:ascii="Times New Roman" w:hAnsi="Times New Roman"/>
        </w:rPr>
        <w:t>rogram may not be in compliance;</w:t>
      </w:r>
    </w:p>
    <w:p w14:paraId="29DABFEE" w14:textId="3A33DE01" w:rsidR="00B91C72" w:rsidRPr="00280606" w:rsidRDefault="00B91C72" w:rsidP="00390082">
      <w:pPr>
        <w:pStyle w:val="ListParagraph"/>
        <w:numPr>
          <w:ilvl w:val="1"/>
          <w:numId w:val="14"/>
        </w:numPr>
        <w:autoSpaceDE w:val="0"/>
        <w:autoSpaceDN w:val="0"/>
        <w:adjustRightInd w:val="0"/>
        <w:ind w:left="1350"/>
        <w:rPr>
          <w:rFonts w:ascii="Times New Roman" w:hAnsi="Times New Roman"/>
        </w:rPr>
      </w:pPr>
      <w:r w:rsidRPr="00280606">
        <w:rPr>
          <w:rFonts w:ascii="Times New Roman" w:hAnsi="Times New Roman"/>
        </w:rPr>
        <w:t>Explain the reasons and recite th</w:t>
      </w:r>
      <w:r w:rsidR="000C7C4F">
        <w:rPr>
          <w:rFonts w:ascii="Times New Roman" w:hAnsi="Times New Roman"/>
        </w:rPr>
        <w:t>e evidence indicating that the P</w:t>
      </w:r>
      <w:r w:rsidRPr="00280606">
        <w:rPr>
          <w:rFonts w:ascii="Times New Roman" w:hAnsi="Times New Roman"/>
        </w:rPr>
        <w:t>rogram may not be in compliance with accreditation requirements; and</w:t>
      </w:r>
    </w:p>
    <w:p w14:paraId="4801D04C" w14:textId="7C3C0CC2" w:rsidR="00B91C72" w:rsidRPr="00280606" w:rsidRDefault="00B91C72" w:rsidP="00390082">
      <w:pPr>
        <w:pStyle w:val="ListParagraph"/>
        <w:numPr>
          <w:ilvl w:val="1"/>
          <w:numId w:val="14"/>
        </w:numPr>
        <w:autoSpaceDE w:val="0"/>
        <w:autoSpaceDN w:val="0"/>
        <w:adjustRightInd w:val="0"/>
        <w:ind w:left="1350"/>
        <w:rPr>
          <w:rFonts w:ascii="Times New Roman" w:hAnsi="Times New Roman"/>
        </w:rPr>
      </w:pPr>
      <w:r w:rsidRPr="00280606">
        <w:rPr>
          <w:rFonts w:ascii="Times New Roman" w:hAnsi="Times New Roman"/>
        </w:rPr>
        <w:t xml:space="preserve">Advise the </w:t>
      </w:r>
      <w:r w:rsidR="000C7C4F">
        <w:rPr>
          <w:rFonts w:ascii="Times New Roman" w:hAnsi="Times New Roman"/>
        </w:rPr>
        <w:t>P</w:t>
      </w:r>
      <w:r w:rsidRPr="00280606">
        <w:rPr>
          <w:rFonts w:ascii="Times New Roman" w:hAnsi="Times New Roman"/>
        </w:rPr>
        <w:t>rogram of its obligations operating under the Warning and the deadline for response.</w:t>
      </w:r>
    </w:p>
    <w:p w14:paraId="7F4262B7" w14:textId="77777777" w:rsidR="00CC34E4" w:rsidRPr="00891E07" w:rsidRDefault="00CC34E4" w:rsidP="009825BF">
      <w:pPr>
        <w:autoSpaceDE w:val="0"/>
        <w:autoSpaceDN w:val="0"/>
        <w:adjustRightInd w:val="0"/>
        <w:ind w:left="900"/>
        <w:rPr>
          <w:rFonts w:ascii="Times New Roman" w:hAnsi="Times New Roman"/>
        </w:rPr>
      </w:pPr>
    </w:p>
    <w:p w14:paraId="3AE99AD0" w14:textId="0B0EA71E" w:rsidR="00B91C72" w:rsidRPr="00891E07" w:rsidRDefault="00B91C72" w:rsidP="009825BF">
      <w:pPr>
        <w:autoSpaceDE w:val="0"/>
        <w:autoSpaceDN w:val="0"/>
        <w:adjustRightInd w:val="0"/>
        <w:ind w:left="900"/>
        <w:rPr>
          <w:rFonts w:ascii="Times New Roman" w:hAnsi="Times New Roman"/>
        </w:rPr>
      </w:pPr>
      <w:r w:rsidRPr="00891E07">
        <w:rPr>
          <w:rFonts w:ascii="Times New Roman" w:hAnsi="Times New Roman"/>
        </w:rPr>
        <w:t>Upon expiration of the time limits for submission of the Response to the Warning</w:t>
      </w:r>
      <w:r w:rsidR="00280606">
        <w:rPr>
          <w:rFonts w:ascii="Times New Roman" w:hAnsi="Times New Roman"/>
        </w:rPr>
        <w:t xml:space="preserve"> or a</w:t>
      </w:r>
      <w:r w:rsidRPr="00891E07">
        <w:rPr>
          <w:rFonts w:ascii="Times New Roman" w:hAnsi="Times New Roman"/>
        </w:rPr>
        <w:t xml:space="preserve">ny progress report or additional requirements placed on a program in relation to the Warning, a decision will be made on the </w:t>
      </w:r>
      <w:r w:rsidR="000C7C4F">
        <w:rPr>
          <w:rFonts w:ascii="Times New Roman" w:hAnsi="Times New Roman"/>
        </w:rPr>
        <w:t>P</w:t>
      </w:r>
      <w:r w:rsidRPr="00891E07">
        <w:rPr>
          <w:rFonts w:ascii="Times New Roman" w:hAnsi="Times New Roman"/>
        </w:rPr>
        <w:t>rogram’s compliance with the accreditation standard or requirement noted in the order. The Commission may:</w:t>
      </w:r>
    </w:p>
    <w:p w14:paraId="1EDD5426" w14:textId="61BEE73C" w:rsidR="00B91C72" w:rsidRPr="00280606" w:rsidRDefault="000C7C4F" w:rsidP="00390082">
      <w:pPr>
        <w:pStyle w:val="ListParagraph"/>
        <w:numPr>
          <w:ilvl w:val="1"/>
          <w:numId w:val="15"/>
        </w:numPr>
        <w:autoSpaceDE w:val="0"/>
        <w:autoSpaceDN w:val="0"/>
        <w:adjustRightInd w:val="0"/>
        <w:ind w:left="1350"/>
        <w:rPr>
          <w:rFonts w:ascii="Times New Roman" w:hAnsi="Times New Roman"/>
        </w:rPr>
      </w:pPr>
      <w:r>
        <w:rPr>
          <w:rFonts w:ascii="Times New Roman" w:hAnsi="Times New Roman"/>
        </w:rPr>
        <w:lastRenderedPageBreak/>
        <w:t>Remove the Warning if the P</w:t>
      </w:r>
      <w:r w:rsidR="00B91C72" w:rsidRPr="00280606">
        <w:rPr>
          <w:rFonts w:ascii="Times New Roman" w:hAnsi="Times New Roman"/>
        </w:rPr>
        <w:t xml:space="preserve">rogram’s response gives evidence that such removal is warranted or </w:t>
      </w:r>
      <w:r>
        <w:rPr>
          <w:rFonts w:ascii="Times New Roman" w:hAnsi="Times New Roman"/>
        </w:rPr>
        <w:t>if the response shows that the P</w:t>
      </w:r>
      <w:r w:rsidR="00B91C72" w:rsidRPr="00280606">
        <w:rPr>
          <w:rFonts w:ascii="Times New Roman" w:hAnsi="Times New Roman"/>
        </w:rPr>
        <w:t xml:space="preserve">rogram complies with accreditation standards and </w:t>
      </w:r>
      <w:r w:rsidR="00D50FC4" w:rsidRPr="00280606">
        <w:rPr>
          <w:rFonts w:ascii="Times New Roman" w:hAnsi="Times New Roman"/>
        </w:rPr>
        <w:t>requirements.</w:t>
      </w:r>
    </w:p>
    <w:p w14:paraId="3D0463FE" w14:textId="0E256397" w:rsidR="00D50FC4" w:rsidRDefault="00B91C72" w:rsidP="00C716AB">
      <w:pPr>
        <w:pStyle w:val="ListParagraph"/>
        <w:numPr>
          <w:ilvl w:val="1"/>
          <w:numId w:val="15"/>
        </w:numPr>
        <w:autoSpaceDE w:val="0"/>
        <w:autoSpaceDN w:val="0"/>
        <w:adjustRightInd w:val="0"/>
        <w:ind w:left="1350"/>
        <w:rPr>
          <w:rFonts w:ascii="Times New Roman" w:hAnsi="Times New Roman"/>
        </w:rPr>
      </w:pPr>
      <w:r w:rsidRPr="00D50FC4">
        <w:rPr>
          <w:rFonts w:ascii="Times New Roman" w:hAnsi="Times New Roman"/>
        </w:rPr>
        <w:t xml:space="preserve">Continue the </w:t>
      </w:r>
      <w:r w:rsidR="00D50FC4" w:rsidRPr="00D50FC4">
        <w:rPr>
          <w:rFonts w:ascii="Times New Roman" w:hAnsi="Times New Roman"/>
        </w:rPr>
        <w:t>Warning.</w:t>
      </w:r>
    </w:p>
    <w:p w14:paraId="7A6142E5" w14:textId="73B9E147" w:rsidR="00B91C72" w:rsidRPr="00D50FC4" w:rsidRDefault="00B91C72" w:rsidP="00C716AB">
      <w:pPr>
        <w:pStyle w:val="ListParagraph"/>
        <w:numPr>
          <w:ilvl w:val="1"/>
          <w:numId w:val="15"/>
        </w:numPr>
        <w:autoSpaceDE w:val="0"/>
        <w:autoSpaceDN w:val="0"/>
        <w:adjustRightInd w:val="0"/>
        <w:ind w:left="1350"/>
        <w:rPr>
          <w:rFonts w:ascii="Times New Roman" w:hAnsi="Times New Roman"/>
        </w:rPr>
      </w:pPr>
      <w:r w:rsidRPr="00D50FC4">
        <w:rPr>
          <w:rFonts w:ascii="Times New Roman" w:hAnsi="Times New Roman"/>
        </w:rPr>
        <w:t xml:space="preserve">Take any other action set forth under the Standards of </w:t>
      </w:r>
      <w:r w:rsidR="00CC34E4" w:rsidRPr="00D50FC4">
        <w:rPr>
          <w:rFonts w:ascii="Times New Roman" w:hAnsi="Times New Roman"/>
        </w:rPr>
        <w:t>Accreditation</w:t>
      </w:r>
      <w:r w:rsidR="00D50FC4" w:rsidRPr="00D50FC4">
        <w:rPr>
          <w:rFonts w:ascii="Times New Roman" w:hAnsi="Times New Roman"/>
        </w:rPr>
        <w:t>.</w:t>
      </w:r>
    </w:p>
    <w:p w14:paraId="00504029" w14:textId="1BE29A16" w:rsidR="00B91C72" w:rsidRPr="00280606" w:rsidRDefault="00B91C72" w:rsidP="00390082">
      <w:pPr>
        <w:pStyle w:val="ListParagraph"/>
        <w:numPr>
          <w:ilvl w:val="1"/>
          <w:numId w:val="15"/>
        </w:numPr>
        <w:autoSpaceDE w:val="0"/>
        <w:autoSpaceDN w:val="0"/>
        <w:adjustRightInd w:val="0"/>
        <w:ind w:left="1350"/>
        <w:rPr>
          <w:rFonts w:ascii="Times New Roman" w:hAnsi="Times New Roman"/>
        </w:rPr>
      </w:pPr>
      <w:r w:rsidRPr="00280606">
        <w:rPr>
          <w:rFonts w:ascii="Times New Roman" w:hAnsi="Times New Roman"/>
        </w:rPr>
        <w:t>In certain limited circumstances, delegate the authority to vacate a Warning to the Executive Director.</w:t>
      </w:r>
    </w:p>
    <w:p w14:paraId="5AF42F9C" w14:textId="08A0CE5A" w:rsidR="00B91C72" w:rsidRPr="009825BF" w:rsidRDefault="00B91C72" w:rsidP="009825BF">
      <w:pPr>
        <w:pStyle w:val="BodyText2"/>
        <w:pBdr>
          <w:top w:val="none" w:sz="0" w:space="0" w:color="auto"/>
        </w:pBdr>
        <w:spacing w:line="240" w:lineRule="auto"/>
        <w:ind w:left="900" w:hanging="270"/>
        <w:rPr>
          <w:rFonts w:ascii="Times New Roman" w:hAnsi="Times New Roman"/>
          <w:b/>
          <w:iCs/>
          <w:sz w:val="24"/>
          <w:szCs w:val="24"/>
        </w:rPr>
      </w:pPr>
    </w:p>
    <w:p w14:paraId="6A394696" w14:textId="5C01E9B2" w:rsidR="0072273E" w:rsidRPr="009825BF" w:rsidRDefault="00BB208F" w:rsidP="009825BF">
      <w:pPr>
        <w:pStyle w:val="BodyText2"/>
        <w:pBdr>
          <w:top w:val="none" w:sz="0" w:space="0" w:color="auto"/>
        </w:pBdr>
        <w:spacing w:line="240" w:lineRule="auto"/>
        <w:ind w:left="900"/>
        <w:rPr>
          <w:rFonts w:ascii="Times New Roman" w:hAnsi="Times New Roman"/>
          <w:iCs/>
          <w:sz w:val="24"/>
          <w:szCs w:val="24"/>
        </w:rPr>
      </w:pPr>
      <w:r w:rsidRPr="009825BF">
        <w:rPr>
          <w:rFonts w:ascii="Times New Roman" w:hAnsi="Times New Roman"/>
          <w:b/>
          <w:iCs/>
          <w:sz w:val="24"/>
          <w:szCs w:val="24"/>
        </w:rPr>
        <w:t>Focused Visit</w:t>
      </w:r>
      <w:r w:rsidRPr="009825BF">
        <w:rPr>
          <w:rFonts w:ascii="Times New Roman" w:hAnsi="Times New Roman"/>
          <w:iCs/>
          <w:sz w:val="24"/>
          <w:szCs w:val="24"/>
        </w:rPr>
        <w:t xml:space="preserve"> – </w:t>
      </w:r>
      <w:r w:rsidR="00FC0EBD" w:rsidRPr="009825BF">
        <w:rPr>
          <w:rFonts w:ascii="Times New Roman" w:hAnsi="Times New Roman"/>
          <w:iCs/>
          <w:sz w:val="24"/>
          <w:szCs w:val="24"/>
        </w:rPr>
        <w:t xml:space="preserve">Deferral of accreditation reflects the </w:t>
      </w:r>
      <w:r w:rsidR="000C7C4F">
        <w:rPr>
          <w:rFonts w:ascii="Times New Roman" w:hAnsi="Times New Roman"/>
          <w:iCs/>
          <w:sz w:val="24"/>
          <w:szCs w:val="24"/>
        </w:rPr>
        <w:t>Commission’s finding that the P</w:t>
      </w:r>
      <w:r w:rsidR="00FC0EBD" w:rsidRPr="009825BF">
        <w:rPr>
          <w:rFonts w:ascii="Times New Roman" w:hAnsi="Times New Roman"/>
          <w:iCs/>
          <w:sz w:val="24"/>
          <w:szCs w:val="24"/>
        </w:rPr>
        <w:t xml:space="preserve">rogram has failed to show evidence that it meets all or essentially all, of the Standards at the required level. </w:t>
      </w:r>
      <w:r w:rsidR="000C7C4F">
        <w:rPr>
          <w:rFonts w:ascii="Times New Roman" w:hAnsi="Times New Roman"/>
          <w:iCs/>
          <w:sz w:val="24"/>
          <w:szCs w:val="24"/>
        </w:rPr>
        <w:t>This action indicates that the P</w:t>
      </w:r>
      <w:r w:rsidR="00FC0EBD" w:rsidRPr="009825BF">
        <w:rPr>
          <w:rFonts w:ascii="Times New Roman" w:hAnsi="Times New Roman"/>
          <w:iCs/>
          <w:sz w:val="24"/>
          <w:szCs w:val="24"/>
        </w:rPr>
        <w:t xml:space="preserve">rogram has significant deficiencies. They are such that an on-site visit will be required to evaluate the actions taken by the </w:t>
      </w:r>
      <w:r w:rsidR="000C7C4F">
        <w:rPr>
          <w:rFonts w:ascii="Times New Roman" w:hAnsi="Times New Roman"/>
          <w:iCs/>
          <w:sz w:val="24"/>
          <w:szCs w:val="24"/>
        </w:rPr>
        <w:t>P</w:t>
      </w:r>
      <w:r w:rsidR="00FC0EBD" w:rsidRPr="009825BF">
        <w:rPr>
          <w:rFonts w:ascii="Times New Roman" w:hAnsi="Times New Roman"/>
          <w:iCs/>
          <w:sz w:val="24"/>
          <w:szCs w:val="24"/>
        </w:rPr>
        <w:t xml:space="preserve">rogram to address the </w:t>
      </w:r>
      <w:r w:rsidR="00363444" w:rsidRPr="0058187B">
        <w:rPr>
          <w:rFonts w:ascii="Times New Roman" w:hAnsi="Times New Roman"/>
          <w:iCs/>
          <w:sz w:val="24"/>
          <w:szCs w:val="24"/>
        </w:rPr>
        <w:t>deficienc</w:t>
      </w:r>
      <w:r w:rsidR="00FC0EBD" w:rsidRPr="009825BF">
        <w:rPr>
          <w:rFonts w:ascii="Times New Roman" w:hAnsi="Times New Roman"/>
          <w:iCs/>
          <w:sz w:val="24"/>
          <w:szCs w:val="24"/>
        </w:rPr>
        <w:t>ies</w:t>
      </w:r>
      <w:r w:rsidRPr="009825BF">
        <w:rPr>
          <w:rFonts w:ascii="Times New Roman" w:hAnsi="Times New Roman"/>
          <w:iCs/>
          <w:sz w:val="24"/>
          <w:szCs w:val="24"/>
        </w:rPr>
        <w:t xml:space="preserve">. </w:t>
      </w:r>
      <w:r w:rsidR="0072273E" w:rsidRPr="009825BF">
        <w:rPr>
          <w:rFonts w:ascii="Times New Roman" w:hAnsi="Times New Roman"/>
          <w:iCs/>
          <w:sz w:val="24"/>
          <w:szCs w:val="24"/>
        </w:rPr>
        <w:t>The decision to require such a visit is at the discretion of the Commission, and</w:t>
      </w:r>
      <w:r w:rsidR="000C7C4F">
        <w:rPr>
          <w:rFonts w:ascii="Times New Roman" w:hAnsi="Times New Roman"/>
          <w:iCs/>
          <w:sz w:val="24"/>
          <w:szCs w:val="24"/>
        </w:rPr>
        <w:t xml:space="preserve"> all expenses are borne by the P</w:t>
      </w:r>
      <w:r w:rsidR="0072273E" w:rsidRPr="009825BF">
        <w:rPr>
          <w:rFonts w:ascii="Times New Roman" w:hAnsi="Times New Roman"/>
          <w:iCs/>
          <w:sz w:val="24"/>
          <w:szCs w:val="24"/>
        </w:rPr>
        <w:t>rogram.</w:t>
      </w:r>
    </w:p>
    <w:p w14:paraId="253343BA" w14:textId="6BC86D0F" w:rsidR="00BB208F" w:rsidRPr="009825BF" w:rsidRDefault="00F54319" w:rsidP="009825BF">
      <w:pPr>
        <w:pStyle w:val="BodyText2"/>
        <w:pBdr>
          <w:top w:val="none" w:sz="0" w:space="0" w:color="auto"/>
        </w:pBdr>
        <w:spacing w:line="240" w:lineRule="auto"/>
        <w:ind w:left="900"/>
        <w:rPr>
          <w:rFonts w:ascii="Times New Roman" w:hAnsi="Times New Roman"/>
          <w:iCs/>
          <w:sz w:val="24"/>
          <w:szCs w:val="24"/>
        </w:rPr>
      </w:pPr>
      <w:r w:rsidRPr="009825BF">
        <w:rPr>
          <w:rFonts w:ascii="Times New Roman" w:hAnsi="Times New Roman"/>
          <w:iCs/>
          <w:sz w:val="24"/>
          <w:szCs w:val="24"/>
        </w:rPr>
        <w:t>The</w:t>
      </w:r>
      <w:r w:rsidR="00FC0EBD" w:rsidRPr="009825BF">
        <w:rPr>
          <w:rFonts w:ascii="Times New Roman" w:hAnsi="Times New Roman"/>
          <w:iCs/>
          <w:sz w:val="24"/>
          <w:szCs w:val="24"/>
        </w:rPr>
        <w:t xml:space="preserve"> on-site</w:t>
      </w:r>
      <w:r w:rsidRPr="009825BF">
        <w:rPr>
          <w:rFonts w:ascii="Times New Roman" w:hAnsi="Times New Roman"/>
          <w:iCs/>
          <w:sz w:val="24"/>
          <w:szCs w:val="24"/>
        </w:rPr>
        <w:t xml:space="preserve"> visitor(s) will provide a report to the Commission regarding the outcome of the visit</w:t>
      </w:r>
      <w:r w:rsidR="00F31F28">
        <w:rPr>
          <w:rFonts w:ascii="Times New Roman" w:hAnsi="Times New Roman"/>
          <w:iCs/>
          <w:sz w:val="24"/>
          <w:szCs w:val="24"/>
        </w:rPr>
        <w:t xml:space="preserve">. This focused report is written to the Commission in letter format detailing what the visitor </w:t>
      </w:r>
      <w:r w:rsidR="00262B75">
        <w:rPr>
          <w:rFonts w:ascii="Times New Roman" w:hAnsi="Times New Roman"/>
          <w:iCs/>
          <w:sz w:val="24"/>
          <w:szCs w:val="24"/>
        </w:rPr>
        <w:t>learned,</w:t>
      </w:r>
      <w:r w:rsidR="00F31F28">
        <w:rPr>
          <w:rFonts w:ascii="Times New Roman" w:hAnsi="Times New Roman"/>
          <w:iCs/>
          <w:sz w:val="24"/>
          <w:szCs w:val="24"/>
        </w:rPr>
        <w:t xml:space="preserve"> and any assistance provided.</w:t>
      </w:r>
    </w:p>
    <w:p w14:paraId="3AB9FC67" w14:textId="77777777" w:rsidR="00BB208F" w:rsidRPr="009825BF" w:rsidRDefault="00BB208F" w:rsidP="009825BF">
      <w:pPr>
        <w:pStyle w:val="BodyText2"/>
        <w:pBdr>
          <w:top w:val="none" w:sz="0" w:space="0" w:color="auto"/>
        </w:pBdr>
        <w:spacing w:line="240" w:lineRule="auto"/>
        <w:ind w:left="900"/>
        <w:rPr>
          <w:rFonts w:ascii="Times New Roman" w:hAnsi="Times New Roman"/>
          <w:b/>
          <w:iCs/>
          <w:sz w:val="24"/>
          <w:szCs w:val="24"/>
        </w:rPr>
      </w:pPr>
    </w:p>
    <w:p w14:paraId="0603F864" w14:textId="71278E99" w:rsidR="00003B04" w:rsidRDefault="00BB208F" w:rsidP="009825BF">
      <w:pPr>
        <w:pStyle w:val="BodyText2"/>
        <w:pBdr>
          <w:top w:val="none" w:sz="0" w:space="0" w:color="auto"/>
        </w:pBdr>
        <w:spacing w:line="240" w:lineRule="auto"/>
        <w:ind w:left="900"/>
        <w:rPr>
          <w:rFonts w:ascii="Times New Roman" w:hAnsi="Times New Roman"/>
          <w:b/>
          <w:iCs/>
          <w:sz w:val="24"/>
          <w:szCs w:val="24"/>
        </w:rPr>
      </w:pPr>
      <w:r w:rsidRPr="009825BF">
        <w:rPr>
          <w:rFonts w:ascii="Times New Roman" w:hAnsi="Times New Roman"/>
          <w:b/>
          <w:iCs/>
          <w:sz w:val="24"/>
          <w:szCs w:val="24"/>
        </w:rPr>
        <w:t>Show Cause Order</w:t>
      </w:r>
    </w:p>
    <w:p w14:paraId="3453E357" w14:textId="1B42BA0F" w:rsidR="00FC0EBD" w:rsidRPr="009825BF" w:rsidRDefault="00B0597C" w:rsidP="009825BF">
      <w:pPr>
        <w:pStyle w:val="BodyText2"/>
        <w:pBdr>
          <w:top w:val="none" w:sz="0" w:space="0" w:color="auto"/>
        </w:pBdr>
        <w:spacing w:line="240" w:lineRule="auto"/>
        <w:ind w:left="900"/>
        <w:rPr>
          <w:rFonts w:ascii="Times New Roman" w:hAnsi="Times New Roman"/>
          <w:iCs/>
          <w:sz w:val="24"/>
          <w:szCs w:val="24"/>
        </w:rPr>
      </w:pPr>
      <w:r w:rsidRPr="009825BF">
        <w:rPr>
          <w:rFonts w:ascii="Times New Roman" w:hAnsi="Times New Roman"/>
          <w:sz w:val="24"/>
          <w:szCs w:val="24"/>
        </w:rPr>
        <w:t>A Show Cause Order is a decision by the Commission to term</w:t>
      </w:r>
      <w:r w:rsidR="00C84D94">
        <w:rPr>
          <w:rFonts w:ascii="Times New Roman" w:hAnsi="Times New Roman"/>
          <w:sz w:val="24"/>
          <w:szCs w:val="24"/>
        </w:rPr>
        <w:t>inate the accreditation of the P</w:t>
      </w:r>
      <w:r w:rsidRPr="009825BF">
        <w:rPr>
          <w:rFonts w:ascii="Times New Roman" w:hAnsi="Times New Roman"/>
          <w:sz w:val="24"/>
          <w:szCs w:val="24"/>
        </w:rPr>
        <w:t>rogram within a maximum period of one year from the</w:t>
      </w:r>
      <w:r w:rsidR="00C84D94">
        <w:rPr>
          <w:rFonts w:ascii="Times New Roman" w:hAnsi="Times New Roman"/>
          <w:sz w:val="24"/>
          <w:szCs w:val="24"/>
        </w:rPr>
        <w:t xml:space="preserve"> date of the </w:t>
      </w:r>
      <w:r w:rsidR="00262B75">
        <w:rPr>
          <w:rFonts w:ascii="Times New Roman" w:hAnsi="Times New Roman"/>
          <w:sz w:val="24"/>
          <w:szCs w:val="24"/>
        </w:rPr>
        <w:t>Order unless</w:t>
      </w:r>
      <w:r w:rsidR="00C84D94">
        <w:rPr>
          <w:rFonts w:ascii="Times New Roman" w:hAnsi="Times New Roman"/>
          <w:sz w:val="24"/>
          <w:szCs w:val="24"/>
        </w:rPr>
        <w:t xml:space="preserve"> the P</w:t>
      </w:r>
      <w:r w:rsidRPr="009825BF">
        <w:rPr>
          <w:rFonts w:ascii="Times New Roman" w:hAnsi="Times New Roman"/>
          <w:sz w:val="24"/>
          <w:szCs w:val="24"/>
        </w:rPr>
        <w:t xml:space="preserve">rogram can show cause as to why such action should not be taken. Such an Order may be issued when a program is found to be in substantial noncompliance with one or more of the Standards or, having been placed on Warning </w:t>
      </w:r>
      <w:r w:rsidR="00421666" w:rsidRPr="00421666">
        <w:rPr>
          <w:rFonts w:ascii="Times New Roman" w:hAnsi="Times New Roman"/>
          <w:iCs/>
          <w:sz w:val="24"/>
          <w:szCs w:val="24"/>
        </w:rPr>
        <w:t>f</w:t>
      </w:r>
      <w:r w:rsidRPr="009825BF">
        <w:rPr>
          <w:rFonts w:ascii="Times New Roman" w:hAnsi="Times New Roman"/>
          <w:sz w:val="24"/>
          <w:szCs w:val="24"/>
        </w:rPr>
        <w:t xml:space="preserve">or at least one year or has not been found to have made sufficient progress to come into compliance with the Standards. In response to the Order, </w:t>
      </w:r>
      <w:r w:rsidRPr="00C84D94">
        <w:rPr>
          <w:rFonts w:ascii="Times New Roman" w:hAnsi="Times New Roman"/>
          <w:sz w:val="24"/>
          <w:szCs w:val="24"/>
        </w:rPr>
        <w:t>the program has the burden of proving why its accreditation should not be terminated.</w:t>
      </w:r>
      <w:r w:rsidRPr="009825BF">
        <w:rPr>
          <w:rFonts w:ascii="Times New Roman" w:hAnsi="Times New Roman"/>
          <w:sz w:val="24"/>
          <w:szCs w:val="24"/>
        </w:rPr>
        <w:t xml:space="preserve"> The program must demonstrate that it has responded satisfactorily to Commission concerns, has come into compliance with all Standards, and will likely be able to sustain compliance.</w:t>
      </w:r>
      <w:r w:rsidR="00F54319" w:rsidRPr="009825BF">
        <w:rPr>
          <w:rFonts w:ascii="Times New Roman" w:hAnsi="Times New Roman"/>
          <w:sz w:val="24"/>
          <w:szCs w:val="24"/>
        </w:rPr>
        <w:t xml:space="preserve"> A </w:t>
      </w:r>
      <w:r w:rsidR="00F54319" w:rsidRPr="00D34910">
        <w:rPr>
          <w:rFonts w:ascii="Times New Roman" w:hAnsi="Times New Roman"/>
          <w:sz w:val="24"/>
          <w:szCs w:val="24"/>
        </w:rPr>
        <w:t xml:space="preserve">Show Cause Report </w:t>
      </w:r>
      <w:r w:rsidR="00D34910">
        <w:rPr>
          <w:rFonts w:ascii="Times New Roman" w:hAnsi="Times New Roman"/>
          <w:sz w:val="24"/>
          <w:szCs w:val="24"/>
        </w:rPr>
        <w:t xml:space="preserve">(letter) </w:t>
      </w:r>
      <w:r w:rsidR="00F54319" w:rsidRPr="009825BF">
        <w:rPr>
          <w:rFonts w:ascii="Times New Roman" w:hAnsi="Times New Roman"/>
          <w:sz w:val="24"/>
          <w:szCs w:val="24"/>
        </w:rPr>
        <w:t xml:space="preserve">from the </w:t>
      </w:r>
      <w:r w:rsidR="00C84D94">
        <w:rPr>
          <w:rFonts w:ascii="Times New Roman" w:hAnsi="Times New Roman"/>
          <w:sz w:val="24"/>
          <w:szCs w:val="24"/>
        </w:rPr>
        <w:t>P</w:t>
      </w:r>
      <w:r w:rsidR="00F54319" w:rsidRPr="009825BF">
        <w:rPr>
          <w:rFonts w:ascii="Times New Roman" w:hAnsi="Times New Roman"/>
          <w:sz w:val="24"/>
          <w:szCs w:val="24"/>
        </w:rPr>
        <w:t xml:space="preserve">rogram to the Commission </w:t>
      </w:r>
      <w:r w:rsidR="00FC0EBD" w:rsidRPr="009825BF">
        <w:rPr>
          <w:rFonts w:ascii="Times New Roman" w:hAnsi="Times New Roman"/>
          <w:sz w:val="24"/>
          <w:szCs w:val="24"/>
        </w:rPr>
        <w:t>documenting</w:t>
      </w:r>
      <w:r w:rsidR="00F54319" w:rsidRPr="009825BF">
        <w:rPr>
          <w:rFonts w:ascii="Times New Roman" w:hAnsi="Times New Roman"/>
          <w:sz w:val="24"/>
          <w:szCs w:val="24"/>
        </w:rPr>
        <w:t xml:space="preserve"> their </w:t>
      </w:r>
      <w:r w:rsidR="00FC0EBD" w:rsidRPr="009825BF">
        <w:rPr>
          <w:rFonts w:ascii="Times New Roman" w:hAnsi="Times New Roman"/>
          <w:sz w:val="24"/>
          <w:szCs w:val="24"/>
        </w:rPr>
        <w:t xml:space="preserve">compliance is required within the timeframe set by the Commission. </w:t>
      </w:r>
      <w:r w:rsidR="00BB208F" w:rsidRPr="009825BF">
        <w:rPr>
          <w:rFonts w:ascii="Times New Roman" w:hAnsi="Times New Roman"/>
          <w:iCs/>
          <w:sz w:val="24"/>
          <w:szCs w:val="24"/>
        </w:rPr>
        <w:tab/>
      </w:r>
      <w:r w:rsidR="005C2BC0" w:rsidRPr="009825BF">
        <w:rPr>
          <w:rFonts w:ascii="Times New Roman" w:hAnsi="Times New Roman"/>
          <w:iCs/>
          <w:sz w:val="24"/>
          <w:szCs w:val="24"/>
        </w:rPr>
        <w:t xml:space="preserve"> </w:t>
      </w:r>
    </w:p>
    <w:p w14:paraId="29615EFB" w14:textId="77777777" w:rsidR="00FC0EBD" w:rsidRPr="009825BF" w:rsidRDefault="00FC0EBD" w:rsidP="009825BF">
      <w:pPr>
        <w:pStyle w:val="BodyText2"/>
        <w:pBdr>
          <w:top w:val="none" w:sz="0" w:space="0" w:color="auto"/>
        </w:pBdr>
        <w:spacing w:line="240" w:lineRule="auto"/>
        <w:ind w:left="1440"/>
        <w:rPr>
          <w:rFonts w:ascii="Times New Roman" w:hAnsi="Times New Roman"/>
          <w:iCs/>
          <w:sz w:val="24"/>
          <w:szCs w:val="24"/>
        </w:rPr>
      </w:pPr>
    </w:p>
    <w:p w14:paraId="621847C9" w14:textId="1BAB5791" w:rsidR="00F54319" w:rsidRPr="009825BF" w:rsidRDefault="00F54319" w:rsidP="00C84D94">
      <w:pPr>
        <w:pStyle w:val="BodyText2"/>
        <w:pBdr>
          <w:top w:val="none" w:sz="0" w:space="0" w:color="auto"/>
        </w:pBdr>
        <w:spacing w:line="240" w:lineRule="auto"/>
        <w:ind w:left="900"/>
        <w:rPr>
          <w:rFonts w:ascii="Times New Roman" w:hAnsi="Times New Roman"/>
          <w:iCs/>
          <w:sz w:val="24"/>
          <w:szCs w:val="24"/>
        </w:rPr>
      </w:pPr>
      <w:r w:rsidRPr="009825BF">
        <w:rPr>
          <w:rFonts w:ascii="Times New Roman" w:hAnsi="Times New Roman"/>
          <w:iCs/>
          <w:sz w:val="24"/>
          <w:szCs w:val="24"/>
        </w:rPr>
        <w:t xml:space="preserve">ACPHA expects the Program to provide a statement </w:t>
      </w:r>
      <w:r w:rsidR="004A6356" w:rsidRPr="009825BF">
        <w:rPr>
          <w:rFonts w:ascii="Times New Roman" w:hAnsi="Times New Roman"/>
          <w:iCs/>
          <w:sz w:val="24"/>
          <w:szCs w:val="24"/>
        </w:rPr>
        <w:t>regarding</w:t>
      </w:r>
      <w:r w:rsidRPr="009825BF">
        <w:rPr>
          <w:rFonts w:ascii="Times New Roman" w:hAnsi="Times New Roman"/>
          <w:iCs/>
          <w:sz w:val="24"/>
          <w:szCs w:val="24"/>
        </w:rPr>
        <w:t xml:space="preserve"> the Show Cause Order to their communities of interest within 60 days of receipt of the action.  </w:t>
      </w:r>
    </w:p>
    <w:p w14:paraId="5A94EF83" w14:textId="5F502689" w:rsidR="00BB208F" w:rsidRPr="009825BF" w:rsidRDefault="00BB208F" w:rsidP="009825BF">
      <w:pPr>
        <w:pStyle w:val="BodyText2"/>
        <w:pBdr>
          <w:top w:val="none" w:sz="0" w:space="0" w:color="auto"/>
        </w:pBdr>
        <w:spacing w:line="240" w:lineRule="auto"/>
        <w:ind w:left="810"/>
        <w:rPr>
          <w:rFonts w:ascii="Times New Roman" w:hAnsi="Times New Roman"/>
          <w:iCs/>
          <w:sz w:val="24"/>
          <w:szCs w:val="24"/>
        </w:rPr>
      </w:pPr>
    </w:p>
    <w:p w14:paraId="18C0CE00" w14:textId="622096D7" w:rsidR="00003B04" w:rsidRDefault="00BB208F" w:rsidP="00C84D94">
      <w:pPr>
        <w:pStyle w:val="BodyText2"/>
        <w:pBdr>
          <w:top w:val="none" w:sz="0" w:space="0" w:color="auto"/>
        </w:pBdr>
        <w:spacing w:line="240" w:lineRule="auto"/>
        <w:ind w:left="900"/>
        <w:rPr>
          <w:rFonts w:ascii="Times New Roman" w:hAnsi="Times New Roman"/>
          <w:b/>
          <w:iCs/>
          <w:sz w:val="24"/>
          <w:szCs w:val="24"/>
        </w:rPr>
      </w:pPr>
      <w:r w:rsidRPr="009825BF">
        <w:rPr>
          <w:rFonts w:ascii="Times New Roman" w:hAnsi="Times New Roman"/>
          <w:b/>
          <w:iCs/>
          <w:sz w:val="24"/>
          <w:szCs w:val="24"/>
        </w:rPr>
        <w:t>Show Cause Order Focused Visit</w:t>
      </w:r>
    </w:p>
    <w:p w14:paraId="3D3BE9B7" w14:textId="62FBDAB2" w:rsidR="0072273E" w:rsidRPr="009825BF" w:rsidRDefault="00FC0EBD" w:rsidP="00C84D94">
      <w:pPr>
        <w:pStyle w:val="BodyText2"/>
        <w:pBdr>
          <w:top w:val="none" w:sz="0" w:space="0" w:color="auto"/>
        </w:pBdr>
        <w:spacing w:line="240" w:lineRule="auto"/>
        <w:ind w:left="900"/>
        <w:rPr>
          <w:rFonts w:ascii="Times New Roman" w:hAnsi="Times New Roman"/>
          <w:iCs/>
          <w:sz w:val="24"/>
          <w:szCs w:val="24"/>
        </w:rPr>
      </w:pPr>
      <w:r w:rsidRPr="009825BF">
        <w:rPr>
          <w:rFonts w:ascii="Times New Roman" w:hAnsi="Times New Roman"/>
          <w:sz w:val="24"/>
          <w:szCs w:val="24"/>
        </w:rPr>
        <w:t>Based on the issuance of a Show Cause Order, the deficiencies</w:t>
      </w:r>
      <w:r w:rsidR="00BB208F" w:rsidRPr="009825BF">
        <w:rPr>
          <w:rFonts w:ascii="Times New Roman" w:hAnsi="Times New Roman"/>
          <w:sz w:val="24"/>
          <w:szCs w:val="24"/>
        </w:rPr>
        <w:t xml:space="preserve"> are such that an on-site</w:t>
      </w:r>
      <w:r w:rsidRPr="009825BF">
        <w:rPr>
          <w:rFonts w:ascii="Times New Roman" w:hAnsi="Times New Roman"/>
          <w:sz w:val="24"/>
          <w:szCs w:val="24"/>
        </w:rPr>
        <w:t xml:space="preserve"> </w:t>
      </w:r>
      <w:r w:rsidR="005C2BC0" w:rsidRPr="009825BF">
        <w:rPr>
          <w:rFonts w:ascii="Times New Roman" w:hAnsi="Times New Roman"/>
          <w:sz w:val="24"/>
          <w:szCs w:val="24"/>
        </w:rPr>
        <w:t>visit</w:t>
      </w:r>
      <w:r w:rsidR="00BB208F" w:rsidRPr="009825BF">
        <w:rPr>
          <w:rFonts w:ascii="Times New Roman" w:hAnsi="Times New Roman"/>
          <w:sz w:val="24"/>
          <w:szCs w:val="24"/>
        </w:rPr>
        <w:t xml:space="preserve"> </w:t>
      </w:r>
      <w:r w:rsidR="005C2BC0" w:rsidRPr="009825BF">
        <w:rPr>
          <w:rFonts w:ascii="Times New Roman" w:hAnsi="Times New Roman"/>
          <w:sz w:val="24"/>
          <w:szCs w:val="24"/>
        </w:rPr>
        <w:t>is</w:t>
      </w:r>
      <w:r w:rsidR="00BB208F" w:rsidRPr="009825BF">
        <w:rPr>
          <w:rFonts w:ascii="Times New Roman" w:hAnsi="Times New Roman"/>
          <w:sz w:val="24"/>
          <w:szCs w:val="24"/>
        </w:rPr>
        <w:t xml:space="preserve"> required to evaluate the remedial actions taken by the </w:t>
      </w:r>
      <w:r w:rsidR="00C84D94">
        <w:rPr>
          <w:rFonts w:ascii="Times New Roman" w:hAnsi="Times New Roman"/>
          <w:sz w:val="24"/>
          <w:szCs w:val="24"/>
        </w:rPr>
        <w:t>P</w:t>
      </w:r>
      <w:r w:rsidR="005C2BC0" w:rsidRPr="009825BF">
        <w:rPr>
          <w:rFonts w:ascii="Times New Roman" w:hAnsi="Times New Roman"/>
          <w:sz w:val="24"/>
          <w:szCs w:val="24"/>
        </w:rPr>
        <w:t>rogram</w:t>
      </w:r>
      <w:r w:rsidR="00BB208F" w:rsidRPr="009825BF">
        <w:rPr>
          <w:rFonts w:ascii="Times New Roman" w:hAnsi="Times New Roman"/>
          <w:sz w:val="24"/>
          <w:szCs w:val="24"/>
        </w:rPr>
        <w:t xml:space="preserve">. </w:t>
      </w:r>
      <w:r w:rsidR="0072273E" w:rsidRPr="009825BF">
        <w:rPr>
          <w:rFonts w:ascii="Times New Roman" w:hAnsi="Times New Roman"/>
          <w:sz w:val="24"/>
          <w:szCs w:val="24"/>
        </w:rPr>
        <w:t>The decision to require such a visit is at the discretion of the Commission, and</w:t>
      </w:r>
      <w:r w:rsidR="00C84D94">
        <w:rPr>
          <w:rFonts w:ascii="Times New Roman" w:hAnsi="Times New Roman"/>
          <w:sz w:val="24"/>
          <w:szCs w:val="24"/>
        </w:rPr>
        <w:t xml:space="preserve"> all expenses are borne by the P</w:t>
      </w:r>
      <w:r w:rsidR="0072273E" w:rsidRPr="009825BF">
        <w:rPr>
          <w:rFonts w:ascii="Times New Roman" w:hAnsi="Times New Roman"/>
          <w:sz w:val="24"/>
          <w:szCs w:val="24"/>
        </w:rPr>
        <w:t xml:space="preserve">rogram. </w:t>
      </w:r>
      <w:r w:rsidR="00BB208F" w:rsidRPr="009825BF">
        <w:rPr>
          <w:rFonts w:ascii="Times New Roman" w:hAnsi="Times New Roman"/>
          <w:sz w:val="24"/>
          <w:szCs w:val="24"/>
        </w:rPr>
        <w:t>This action cannot follow a previous Show Cause Order or Show Cause Order Focuse</w:t>
      </w:r>
      <w:r w:rsidR="005C2BC0" w:rsidRPr="009825BF">
        <w:rPr>
          <w:rFonts w:ascii="Times New Roman" w:hAnsi="Times New Roman"/>
          <w:sz w:val="24"/>
          <w:szCs w:val="24"/>
        </w:rPr>
        <w:t xml:space="preserve">d Visit action for the same </w:t>
      </w:r>
      <w:r w:rsidR="00363444" w:rsidRPr="00835C8A">
        <w:rPr>
          <w:rFonts w:ascii="Times New Roman" w:hAnsi="Times New Roman"/>
          <w:iCs/>
        </w:rPr>
        <w:t>deficienci</w:t>
      </w:r>
      <w:r w:rsidR="00363444">
        <w:rPr>
          <w:rFonts w:ascii="Times New Roman" w:hAnsi="Times New Roman"/>
          <w:sz w:val="24"/>
          <w:szCs w:val="24"/>
        </w:rPr>
        <w:t>es</w:t>
      </w:r>
      <w:r w:rsidR="00BB208F" w:rsidRPr="009825BF">
        <w:rPr>
          <w:rFonts w:ascii="Times New Roman" w:hAnsi="Times New Roman"/>
          <w:sz w:val="24"/>
          <w:szCs w:val="24"/>
        </w:rPr>
        <w:t>.</w:t>
      </w:r>
      <w:r w:rsidRPr="009825BF">
        <w:rPr>
          <w:rFonts w:ascii="Times New Roman" w:hAnsi="Times New Roman"/>
          <w:sz w:val="24"/>
          <w:szCs w:val="24"/>
        </w:rPr>
        <w:t xml:space="preserve"> </w:t>
      </w:r>
    </w:p>
    <w:p w14:paraId="15F75F73" w14:textId="77777777" w:rsidR="0072273E" w:rsidRPr="009825BF" w:rsidRDefault="0072273E" w:rsidP="009825BF">
      <w:pPr>
        <w:pStyle w:val="BodyText2"/>
        <w:pBdr>
          <w:top w:val="none" w:sz="0" w:space="0" w:color="auto"/>
        </w:pBdr>
        <w:spacing w:line="240" w:lineRule="auto"/>
        <w:ind w:left="810"/>
        <w:rPr>
          <w:rFonts w:ascii="Times New Roman" w:hAnsi="Times New Roman"/>
          <w:iCs/>
          <w:sz w:val="24"/>
          <w:szCs w:val="24"/>
        </w:rPr>
      </w:pPr>
    </w:p>
    <w:p w14:paraId="693C8942" w14:textId="5BE5A4DB" w:rsidR="00BB208F" w:rsidRPr="009825BF" w:rsidRDefault="00FC0EBD" w:rsidP="00C84D94">
      <w:pPr>
        <w:pStyle w:val="BodyText2"/>
        <w:pBdr>
          <w:top w:val="none" w:sz="0" w:space="0" w:color="auto"/>
        </w:pBdr>
        <w:spacing w:line="240" w:lineRule="auto"/>
        <w:ind w:left="900"/>
        <w:rPr>
          <w:rFonts w:ascii="Times New Roman" w:hAnsi="Times New Roman"/>
          <w:iCs/>
          <w:sz w:val="24"/>
          <w:szCs w:val="24"/>
        </w:rPr>
      </w:pPr>
      <w:r w:rsidRPr="009825BF">
        <w:rPr>
          <w:rFonts w:ascii="Times New Roman" w:hAnsi="Times New Roman"/>
          <w:iCs/>
          <w:sz w:val="24"/>
          <w:szCs w:val="24"/>
        </w:rPr>
        <w:t xml:space="preserve">The on-site visitor(s) will provide a </w:t>
      </w:r>
      <w:r w:rsidR="00F31F28" w:rsidRPr="00D34910">
        <w:rPr>
          <w:rFonts w:ascii="Times New Roman" w:hAnsi="Times New Roman"/>
          <w:iCs/>
          <w:sz w:val="24"/>
          <w:szCs w:val="24"/>
        </w:rPr>
        <w:t xml:space="preserve">Show Cause Focused Visit Report </w:t>
      </w:r>
      <w:r w:rsidR="00D34910">
        <w:rPr>
          <w:rFonts w:ascii="Times New Roman" w:hAnsi="Times New Roman"/>
          <w:iCs/>
          <w:sz w:val="24"/>
          <w:szCs w:val="24"/>
        </w:rPr>
        <w:t xml:space="preserve">(letter) </w:t>
      </w:r>
      <w:r w:rsidRPr="009825BF">
        <w:rPr>
          <w:rFonts w:ascii="Times New Roman" w:hAnsi="Times New Roman"/>
          <w:iCs/>
          <w:sz w:val="24"/>
          <w:szCs w:val="24"/>
        </w:rPr>
        <w:t>to the Commission regarding the outcome of the visit.</w:t>
      </w:r>
    </w:p>
    <w:p w14:paraId="526A928D" w14:textId="77777777" w:rsidR="00BB208F" w:rsidRPr="009825BF" w:rsidRDefault="00BB208F" w:rsidP="00C84D94">
      <w:pPr>
        <w:pStyle w:val="BodyText2"/>
        <w:pBdr>
          <w:top w:val="none" w:sz="0" w:space="0" w:color="auto"/>
        </w:pBdr>
        <w:spacing w:line="240" w:lineRule="auto"/>
        <w:ind w:left="900"/>
        <w:rPr>
          <w:rFonts w:ascii="Times New Roman" w:hAnsi="Times New Roman"/>
          <w:iCs/>
          <w:sz w:val="24"/>
          <w:szCs w:val="24"/>
        </w:rPr>
      </w:pPr>
    </w:p>
    <w:p w14:paraId="3E65C6B9" w14:textId="56F51A0C" w:rsidR="00003B04" w:rsidRDefault="00BB208F" w:rsidP="00C84D94">
      <w:pPr>
        <w:pStyle w:val="BodyText2"/>
        <w:pBdr>
          <w:top w:val="none" w:sz="0" w:space="0" w:color="auto"/>
        </w:pBdr>
        <w:spacing w:line="240" w:lineRule="auto"/>
        <w:ind w:left="900"/>
        <w:rPr>
          <w:rFonts w:ascii="Times New Roman" w:hAnsi="Times New Roman"/>
          <w:b/>
          <w:iCs/>
          <w:sz w:val="24"/>
          <w:szCs w:val="24"/>
        </w:rPr>
      </w:pPr>
      <w:r w:rsidRPr="009825BF">
        <w:rPr>
          <w:rFonts w:ascii="Times New Roman" w:hAnsi="Times New Roman"/>
          <w:b/>
          <w:iCs/>
          <w:sz w:val="24"/>
          <w:szCs w:val="24"/>
        </w:rPr>
        <w:t>Vacate the Show Cause Order</w:t>
      </w:r>
    </w:p>
    <w:p w14:paraId="7B51DC43" w14:textId="09CC43B9" w:rsidR="00BB208F" w:rsidRPr="009825BF" w:rsidRDefault="00BB208F" w:rsidP="00C84D94">
      <w:pPr>
        <w:pStyle w:val="BodyText2"/>
        <w:pBdr>
          <w:top w:val="none" w:sz="0" w:space="0" w:color="auto"/>
        </w:pBdr>
        <w:spacing w:line="240" w:lineRule="auto"/>
        <w:ind w:left="900"/>
        <w:rPr>
          <w:rFonts w:ascii="Times New Roman" w:hAnsi="Times New Roman"/>
          <w:iCs/>
          <w:sz w:val="24"/>
          <w:szCs w:val="24"/>
        </w:rPr>
      </w:pPr>
      <w:r w:rsidRPr="009825BF">
        <w:rPr>
          <w:rFonts w:ascii="Times New Roman" w:hAnsi="Times New Roman"/>
          <w:iCs/>
          <w:sz w:val="24"/>
          <w:szCs w:val="24"/>
        </w:rPr>
        <w:t>This</w:t>
      </w:r>
      <w:r w:rsidRPr="009825BF">
        <w:rPr>
          <w:rFonts w:ascii="Times New Roman" w:hAnsi="Times New Roman"/>
          <w:b/>
          <w:iCs/>
          <w:sz w:val="24"/>
          <w:szCs w:val="24"/>
        </w:rPr>
        <w:t xml:space="preserve"> </w:t>
      </w:r>
      <w:r w:rsidRPr="009825BF">
        <w:rPr>
          <w:rFonts w:ascii="Times New Roman" w:hAnsi="Times New Roman"/>
          <w:iCs/>
          <w:sz w:val="24"/>
          <w:szCs w:val="24"/>
        </w:rPr>
        <w:t xml:space="preserve">action indicates that satisfactory remedial action has been taken by the </w:t>
      </w:r>
      <w:r w:rsidR="00C84D94">
        <w:rPr>
          <w:rFonts w:ascii="Times New Roman" w:hAnsi="Times New Roman"/>
          <w:iCs/>
          <w:sz w:val="24"/>
          <w:szCs w:val="24"/>
        </w:rPr>
        <w:t>Program</w:t>
      </w:r>
      <w:r w:rsidR="007C70FC" w:rsidRPr="009825BF">
        <w:rPr>
          <w:rFonts w:ascii="Times New Roman" w:hAnsi="Times New Roman"/>
          <w:iCs/>
          <w:sz w:val="24"/>
          <w:szCs w:val="24"/>
        </w:rPr>
        <w:t xml:space="preserve"> with respect to all d</w:t>
      </w:r>
      <w:r w:rsidRPr="009825BF">
        <w:rPr>
          <w:rFonts w:ascii="Times New Roman" w:hAnsi="Times New Roman"/>
          <w:iCs/>
          <w:sz w:val="24"/>
          <w:szCs w:val="24"/>
        </w:rPr>
        <w:t>eficiencies identified in the prior Show Cause action. This action is taken only after either a Show Cause Order Re</w:t>
      </w:r>
      <w:r w:rsidR="007C70FC" w:rsidRPr="009825BF">
        <w:rPr>
          <w:rFonts w:ascii="Times New Roman" w:hAnsi="Times New Roman"/>
          <w:iCs/>
          <w:sz w:val="24"/>
          <w:szCs w:val="24"/>
        </w:rPr>
        <w:t>port</w:t>
      </w:r>
      <w:r w:rsidRPr="009825BF">
        <w:rPr>
          <w:rFonts w:ascii="Times New Roman" w:hAnsi="Times New Roman"/>
          <w:iCs/>
          <w:sz w:val="24"/>
          <w:szCs w:val="24"/>
        </w:rPr>
        <w:t xml:space="preserve"> or Show Cause Order Focused Visit</w:t>
      </w:r>
      <w:r w:rsidR="00FC0EBD" w:rsidRPr="009825BF">
        <w:rPr>
          <w:rFonts w:ascii="Times New Roman" w:hAnsi="Times New Roman"/>
          <w:iCs/>
          <w:sz w:val="24"/>
          <w:szCs w:val="24"/>
        </w:rPr>
        <w:t xml:space="preserve"> </w:t>
      </w:r>
      <w:r w:rsidR="00421666">
        <w:rPr>
          <w:rFonts w:ascii="Times New Roman" w:hAnsi="Times New Roman"/>
          <w:iCs/>
          <w:sz w:val="24"/>
          <w:szCs w:val="24"/>
        </w:rPr>
        <w:lastRenderedPageBreak/>
        <w:t xml:space="preserve">Report </w:t>
      </w:r>
      <w:r w:rsidR="00FC0EBD" w:rsidRPr="009825BF">
        <w:rPr>
          <w:rFonts w:ascii="Times New Roman" w:hAnsi="Times New Roman"/>
          <w:iCs/>
          <w:sz w:val="24"/>
          <w:szCs w:val="24"/>
        </w:rPr>
        <w:t>provides sufficient assura</w:t>
      </w:r>
      <w:r w:rsidR="00C84D94">
        <w:rPr>
          <w:rFonts w:ascii="Times New Roman" w:hAnsi="Times New Roman"/>
          <w:iCs/>
          <w:sz w:val="24"/>
          <w:szCs w:val="24"/>
        </w:rPr>
        <w:t>nce to the Commission that the P</w:t>
      </w:r>
      <w:r w:rsidR="00FC0EBD" w:rsidRPr="009825BF">
        <w:rPr>
          <w:rFonts w:ascii="Times New Roman" w:hAnsi="Times New Roman"/>
          <w:iCs/>
          <w:sz w:val="24"/>
          <w:szCs w:val="24"/>
        </w:rPr>
        <w:t xml:space="preserve">rogram is </w:t>
      </w:r>
      <w:r w:rsidR="00363444" w:rsidRPr="0058187B">
        <w:rPr>
          <w:rFonts w:ascii="Times New Roman" w:hAnsi="Times New Roman"/>
          <w:iCs/>
          <w:sz w:val="24"/>
          <w:szCs w:val="24"/>
        </w:rPr>
        <w:t>currently</w:t>
      </w:r>
      <w:r w:rsidR="00FC0EBD" w:rsidRPr="009825BF">
        <w:rPr>
          <w:rFonts w:ascii="Times New Roman" w:hAnsi="Times New Roman"/>
          <w:iCs/>
          <w:strike/>
          <w:sz w:val="24"/>
          <w:szCs w:val="24"/>
        </w:rPr>
        <w:t xml:space="preserve"> </w:t>
      </w:r>
      <w:r w:rsidR="00262B75" w:rsidRPr="009825BF">
        <w:rPr>
          <w:rFonts w:ascii="Times New Roman" w:hAnsi="Times New Roman"/>
          <w:iCs/>
          <w:sz w:val="24"/>
          <w:szCs w:val="24"/>
        </w:rPr>
        <w:t>and, in all likelihood,</w:t>
      </w:r>
      <w:r w:rsidR="00FC0EBD" w:rsidRPr="009825BF">
        <w:rPr>
          <w:rFonts w:ascii="Times New Roman" w:hAnsi="Times New Roman"/>
          <w:iCs/>
          <w:sz w:val="24"/>
          <w:szCs w:val="24"/>
        </w:rPr>
        <w:t xml:space="preserve"> will remain in compliance.</w:t>
      </w:r>
    </w:p>
    <w:p w14:paraId="0E7BDDD2" w14:textId="77777777" w:rsidR="007C70FC" w:rsidRPr="009825BF" w:rsidRDefault="007C70FC" w:rsidP="00C84D94">
      <w:pPr>
        <w:pStyle w:val="BodyText2"/>
        <w:pBdr>
          <w:top w:val="none" w:sz="0" w:space="0" w:color="auto"/>
        </w:pBdr>
        <w:spacing w:line="240" w:lineRule="auto"/>
        <w:ind w:left="900"/>
        <w:rPr>
          <w:rFonts w:ascii="Times New Roman" w:hAnsi="Times New Roman"/>
          <w:iCs/>
          <w:sz w:val="24"/>
          <w:szCs w:val="24"/>
        </w:rPr>
      </w:pPr>
    </w:p>
    <w:p w14:paraId="4545AE04" w14:textId="77777777" w:rsidR="00003B04" w:rsidRDefault="00BB208F" w:rsidP="00C84D94">
      <w:pPr>
        <w:pStyle w:val="BodyText2"/>
        <w:pBdr>
          <w:top w:val="none" w:sz="0" w:space="0" w:color="auto"/>
        </w:pBdr>
        <w:spacing w:line="240" w:lineRule="auto"/>
        <w:ind w:left="900"/>
        <w:rPr>
          <w:rFonts w:ascii="Times New Roman" w:hAnsi="Times New Roman"/>
          <w:b/>
          <w:iCs/>
          <w:sz w:val="24"/>
          <w:szCs w:val="24"/>
        </w:rPr>
      </w:pPr>
      <w:r w:rsidRPr="009825BF">
        <w:rPr>
          <w:rFonts w:ascii="Times New Roman" w:hAnsi="Times New Roman"/>
          <w:b/>
          <w:iCs/>
          <w:sz w:val="24"/>
          <w:szCs w:val="24"/>
        </w:rPr>
        <w:t>Fail-to-Accredit</w:t>
      </w:r>
    </w:p>
    <w:p w14:paraId="0E40F41F" w14:textId="5FD6B452" w:rsidR="0072273E" w:rsidRPr="009825BF" w:rsidRDefault="0072273E" w:rsidP="00C84D94">
      <w:pPr>
        <w:pStyle w:val="BodyText2"/>
        <w:pBdr>
          <w:top w:val="none" w:sz="0" w:space="0" w:color="auto"/>
        </w:pBdr>
        <w:spacing w:line="240" w:lineRule="auto"/>
        <w:ind w:left="900"/>
        <w:rPr>
          <w:rFonts w:ascii="Times New Roman" w:hAnsi="Times New Roman"/>
          <w:iCs/>
          <w:sz w:val="24"/>
          <w:szCs w:val="24"/>
        </w:rPr>
      </w:pPr>
      <w:r w:rsidRPr="009825BF">
        <w:rPr>
          <w:rFonts w:ascii="Times New Roman" w:hAnsi="Times New Roman"/>
          <w:iCs/>
          <w:sz w:val="24"/>
          <w:szCs w:val="24"/>
        </w:rPr>
        <w:t>For those seeking initial accreditation, t</w:t>
      </w:r>
      <w:r w:rsidR="00C84D94">
        <w:rPr>
          <w:rFonts w:ascii="Times New Roman" w:hAnsi="Times New Roman"/>
          <w:iCs/>
          <w:sz w:val="24"/>
          <w:szCs w:val="24"/>
        </w:rPr>
        <w:t>his action indicates that the P</w:t>
      </w:r>
      <w:r w:rsidR="00BB208F" w:rsidRPr="009825BF">
        <w:rPr>
          <w:rFonts w:ascii="Times New Roman" w:hAnsi="Times New Roman"/>
          <w:iCs/>
          <w:sz w:val="24"/>
          <w:szCs w:val="24"/>
        </w:rPr>
        <w:t xml:space="preserve">rogram </w:t>
      </w:r>
      <w:r w:rsidRPr="009825BF">
        <w:rPr>
          <w:rFonts w:ascii="Times New Roman" w:hAnsi="Times New Roman"/>
          <w:iCs/>
          <w:sz w:val="24"/>
          <w:szCs w:val="24"/>
        </w:rPr>
        <w:t>does not meet ACPHA standards. Programs can reapply when they can demonstrate their ability to meet ACPHA standards.</w:t>
      </w:r>
    </w:p>
    <w:p w14:paraId="37169466" w14:textId="77777777" w:rsidR="0072273E" w:rsidRPr="009825BF" w:rsidRDefault="0072273E" w:rsidP="009825BF">
      <w:pPr>
        <w:pStyle w:val="BodyText2"/>
        <w:pBdr>
          <w:top w:val="none" w:sz="0" w:space="0" w:color="auto"/>
        </w:pBdr>
        <w:spacing w:line="240" w:lineRule="auto"/>
        <w:ind w:left="810"/>
        <w:rPr>
          <w:rFonts w:ascii="Times New Roman" w:hAnsi="Times New Roman"/>
          <w:iCs/>
          <w:sz w:val="24"/>
          <w:szCs w:val="24"/>
        </w:rPr>
      </w:pPr>
    </w:p>
    <w:p w14:paraId="40F96EEC" w14:textId="77AF9FF9" w:rsidR="00BB208F" w:rsidRPr="009825BF" w:rsidRDefault="0072273E" w:rsidP="00C51385">
      <w:pPr>
        <w:pStyle w:val="BodyText2"/>
        <w:pBdr>
          <w:top w:val="none" w:sz="0" w:space="0" w:color="auto"/>
        </w:pBdr>
        <w:spacing w:line="240" w:lineRule="auto"/>
        <w:ind w:left="900"/>
        <w:rPr>
          <w:rFonts w:ascii="Times New Roman" w:hAnsi="Times New Roman"/>
          <w:iCs/>
          <w:sz w:val="24"/>
          <w:szCs w:val="24"/>
        </w:rPr>
      </w:pPr>
      <w:r w:rsidRPr="009825BF">
        <w:rPr>
          <w:rFonts w:ascii="Times New Roman" w:hAnsi="Times New Roman"/>
          <w:iCs/>
          <w:sz w:val="24"/>
          <w:szCs w:val="24"/>
        </w:rPr>
        <w:t xml:space="preserve">For accredited programs, </w:t>
      </w:r>
      <w:r w:rsidR="00C51385">
        <w:rPr>
          <w:rFonts w:ascii="Times New Roman" w:hAnsi="Times New Roman"/>
          <w:iCs/>
          <w:sz w:val="24"/>
          <w:szCs w:val="24"/>
        </w:rPr>
        <w:t>this action indicates that the P</w:t>
      </w:r>
      <w:r w:rsidRPr="009825BF">
        <w:rPr>
          <w:rFonts w:ascii="Times New Roman" w:hAnsi="Times New Roman"/>
          <w:iCs/>
          <w:sz w:val="24"/>
          <w:szCs w:val="24"/>
        </w:rPr>
        <w:t xml:space="preserve">rogram </w:t>
      </w:r>
      <w:r w:rsidR="00BB208F" w:rsidRPr="009825BF">
        <w:rPr>
          <w:rFonts w:ascii="Times New Roman" w:hAnsi="Times New Roman"/>
          <w:iCs/>
          <w:sz w:val="24"/>
          <w:szCs w:val="24"/>
        </w:rPr>
        <w:t xml:space="preserve">has one or more significant deficiencies that have not been corrected and is considered out of compliance even after a Show Cause Order or </w:t>
      </w:r>
      <w:r w:rsidR="007C70FC" w:rsidRPr="009825BF">
        <w:rPr>
          <w:rFonts w:ascii="Times New Roman" w:hAnsi="Times New Roman"/>
          <w:iCs/>
          <w:sz w:val="24"/>
          <w:szCs w:val="24"/>
        </w:rPr>
        <w:t>Show Cause Order Focused Visit.</w:t>
      </w:r>
      <w:r w:rsidR="00BB208F" w:rsidRPr="009825BF">
        <w:rPr>
          <w:rFonts w:ascii="Times New Roman" w:hAnsi="Times New Roman"/>
          <w:iCs/>
          <w:sz w:val="24"/>
          <w:szCs w:val="24"/>
        </w:rPr>
        <w:t xml:space="preserve"> Accreditation is not extended </w:t>
      </w:r>
      <w:r w:rsidR="00262B75" w:rsidRPr="009825BF">
        <w:rPr>
          <w:rFonts w:ascii="Times New Roman" w:hAnsi="Times New Roman"/>
          <w:iCs/>
          <w:sz w:val="24"/>
          <w:szCs w:val="24"/>
        </w:rPr>
        <w:t>because of</w:t>
      </w:r>
      <w:r w:rsidR="00BB208F" w:rsidRPr="009825BF">
        <w:rPr>
          <w:rFonts w:ascii="Times New Roman" w:hAnsi="Times New Roman"/>
          <w:iCs/>
          <w:sz w:val="24"/>
          <w:szCs w:val="24"/>
        </w:rPr>
        <w:t xml:space="preserve"> this action. This action can be</w:t>
      </w:r>
      <w:r w:rsidR="00003B04">
        <w:rPr>
          <w:rFonts w:ascii="Times New Roman" w:hAnsi="Times New Roman"/>
          <w:iCs/>
          <w:sz w:val="24"/>
          <w:szCs w:val="24"/>
        </w:rPr>
        <w:t xml:space="preserve"> </w:t>
      </w:r>
      <w:r w:rsidR="00BB208F" w:rsidRPr="009825BF">
        <w:rPr>
          <w:rFonts w:ascii="Times New Roman" w:hAnsi="Times New Roman"/>
          <w:iCs/>
          <w:sz w:val="24"/>
          <w:szCs w:val="24"/>
        </w:rPr>
        <w:t>appealed as specified in the Appeals Section</w:t>
      </w:r>
      <w:r w:rsidR="00760D5F">
        <w:rPr>
          <w:rFonts w:ascii="Times New Roman" w:hAnsi="Times New Roman"/>
          <w:iCs/>
          <w:sz w:val="24"/>
          <w:szCs w:val="24"/>
        </w:rPr>
        <w:t xml:space="preserve"> 4. I</w:t>
      </w:r>
      <w:r w:rsidR="00421666">
        <w:rPr>
          <w:rFonts w:ascii="Times New Roman" w:hAnsi="Times New Roman"/>
          <w:iCs/>
          <w:sz w:val="24"/>
          <w:szCs w:val="24"/>
        </w:rPr>
        <w:t>.</w:t>
      </w:r>
      <w:r w:rsidR="00BB208F" w:rsidRPr="009825BF">
        <w:rPr>
          <w:rFonts w:ascii="Times New Roman" w:hAnsi="Times New Roman"/>
          <w:iCs/>
          <w:sz w:val="24"/>
          <w:szCs w:val="24"/>
        </w:rPr>
        <w:t xml:space="preserve"> of this document.</w:t>
      </w:r>
    </w:p>
    <w:p w14:paraId="3C211EF7" w14:textId="77777777" w:rsidR="00BB208F" w:rsidRPr="009825BF" w:rsidRDefault="00BB208F" w:rsidP="009825BF">
      <w:pPr>
        <w:pStyle w:val="BodyText2"/>
        <w:pBdr>
          <w:top w:val="none" w:sz="0" w:space="0" w:color="auto"/>
        </w:pBdr>
        <w:spacing w:line="240" w:lineRule="auto"/>
        <w:ind w:left="810"/>
        <w:rPr>
          <w:rFonts w:ascii="Times New Roman" w:hAnsi="Times New Roman"/>
          <w:iCs/>
          <w:sz w:val="24"/>
          <w:szCs w:val="24"/>
        </w:rPr>
      </w:pPr>
    </w:p>
    <w:p w14:paraId="5DADAB4B" w14:textId="33D6ABB3" w:rsidR="00BB208F" w:rsidRPr="009825BF" w:rsidRDefault="00BB208F" w:rsidP="00C51385">
      <w:pPr>
        <w:pStyle w:val="BodyText2"/>
        <w:pBdr>
          <w:top w:val="none" w:sz="0" w:space="0" w:color="auto"/>
        </w:pBdr>
        <w:spacing w:line="240" w:lineRule="auto"/>
        <w:ind w:left="900"/>
        <w:rPr>
          <w:rFonts w:ascii="Times New Roman" w:hAnsi="Times New Roman"/>
          <w:iCs/>
          <w:sz w:val="24"/>
          <w:szCs w:val="24"/>
        </w:rPr>
      </w:pPr>
      <w:r w:rsidRPr="009825BF">
        <w:rPr>
          <w:rFonts w:ascii="Times New Roman" w:hAnsi="Times New Roman"/>
          <w:iCs/>
          <w:sz w:val="24"/>
          <w:szCs w:val="24"/>
        </w:rPr>
        <w:t xml:space="preserve">A “Fail-to-Accredit” action, </w:t>
      </w:r>
      <w:r w:rsidR="00262B75" w:rsidRPr="009825BF">
        <w:rPr>
          <w:rFonts w:ascii="Times New Roman" w:hAnsi="Times New Roman"/>
          <w:iCs/>
          <w:sz w:val="24"/>
          <w:szCs w:val="24"/>
        </w:rPr>
        <w:t>because of</w:t>
      </w:r>
      <w:r w:rsidRPr="009825BF">
        <w:rPr>
          <w:rFonts w:ascii="Times New Roman" w:hAnsi="Times New Roman"/>
          <w:iCs/>
          <w:sz w:val="24"/>
          <w:szCs w:val="24"/>
        </w:rPr>
        <w:t xml:space="preserve"> a “Show Cause” focused </w:t>
      </w:r>
      <w:r w:rsidR="007C70FC" w:rsidRPr="009825BF">
        <w:rPr>
          <w:rFonts w:ascii="Times New Roman" w:hAnsi="Times New Roman"/>
          <w:iCs/>
          <w:sz w:val="24"/>
          <w:szCs w:val="24"/>
        </w:rPr>
        <w:t>report/visit</w:t>
      </w:r>
      <w:r w:rsidRPr="009825BF">
        <w:rPr>
          <w:rFonts w:ascii="Times New Roman" w:hAnsi="Times New Roman"/>
          <w:iCs/>
          <w:sz w:val="24"/>
          <w:szCs w:val="24"/>
        </w:rPr>
        <w:t>, is effective</w:t>
      </w:r>
      <w:r w:rsidR="007C70FC" w:rsidRPr="009825BF">
        <w:rPr>
          <w:rFonts w:ascii="Times New Roman" w:hAnsi="Times New Roman"/>
          <w:iCs/>
          <w:sz w:val="24"/>
          <w:szCs w:val="24"/>
        </w:rPr>
        <w:t xml:space="preserve"> </w:t>
      </w:r>
      <w:r w:rsidR="001C789D" w:rsidRPr="001C789D">
        <w:rPr>
          <w:rFonts w:ascii="Times New Roman" w:hAnsi="Times New Roman"/>
          <w:iCs/>
          <w:sz w:val="24"/>
          <w:szCs w:val="24"/>
        </w:rPr>
        <w:t>1</w:t>
      </w:r>
      <w:r w:rsidR="007C70FC" w:rsidRPr="009825BF">
        <w:rPr>
          <w:rFonts w:ascii="Times New Roman" w:hAnsi="Times New Roman"/>
          <w:iCs/>
          <w:sz w:val="24"/>
          <w:szCs w:val="24"/>
        </w:rPr>
        <w:t xml:space="preserve">0 days from the date of the </w:t>
      </w:r>
      <w:r w:rsidR="00A70E93" w:rsidRPr="009825BF">
        <w:rPr>
          <w:rFonts w:ascii="Times New Roman" w:hAnsi="Times New Roman"/>
          <w:iCs/>
          <w:sz w:val="24"/>
          <w:szCs w:val="24"/>
        </w:rPr>
        <w:t>“fail</w:t>
      </w:r>
      <w:r w:rsidRPr="009825BF">
        <w:rPr>
          <w:rFonts w:ascii="Times New Roman" w:hAnsi="Times New Roman"/>
          <w:iCs/>
          <w:sz w:val="24"/>
          <w:szCs w:val="24"/>
        </w:rPr>
        <w:t xml:space="preserve"> to accredit” decision, pending final action on any request from the </w:t>
      </w:r>
      <w:r w:rsidR="00C51385">
        <w:rPr>
          <w:rFonts w:ascii="Times New Roman" w:hAnsi="Times New Roman"/>
          <w:iCs/>
          <w:sz w:val="24"/>
          <w:szCs w:val="24"/>
        </w:rPr>
        <w:t>P</w:t>
      </w:r>
      <w:r w:rsidRPr="009825BF">
        <w:rPr>
          <w:rFonts w:ascii="Times New Roman" w:hAnsi="Times New Roman"/>
          <w:iCs/>
          <w:sz w:val="24"/>
          <w:szCs w:val="24"/>
        </w:rPr>
        <w:t>rogram for appeal.</w:t>
      </w:r>
    </w:p>
    <w:p w14:paraId="6A91339C" w14:textId="77777777" w:rsidR="00BB208F" w:rsidRPr="009825BF" w:rsidRDefault="00BB208F" w:rsidP="00C51385">
      <w:pPr>
        <w:pStyle w:val="BodyText2"/>
        <w:pBdr>
          <w:top w:val="none" w:sz="0" w:space="0" w:color="auto"/>
        </w:pBdr>
        <w:spacing w:line="240" w:lineRule="auto"/>
        <w:ind w:left="900"/>
        <w:rPr>
          <w:rFonts w:ascii="Times New Roman" w:hAnsi="Times New Roman"/>
          <w:iCs/>
          <w:sz w:val="24"/>
          <w:szCs w:val="24"/>
        </w:rPr>
      </w:pPr>
    </w:p>
    <w:p w14:paraId="5F75DFEE" w14:textId="3889241B" w:rsidR="00BB208F" w:rsidRPr="009825BF" w:rsidRDefault="00C51385" w:rsidP="00C51385">
      <w:pPr>
        <w:pStyle w:val="BodyText2"/>
        <w:pBdr>
          <w:top w:val="none" w:sz="0" w:space="0" w:color="auto"/>
        </w:pBdr>
        <w:spacing w:line="240" w:lineRule="auto"/>
        <w:ind w:left="900"/>
        <w:rPr>
          <w:rFonts w:ascii="Times New Roman" w:hAnsi="Times New Roman"/>
          <w:iCs/>
          <w:sz w:val="24"/>
          <w:szCs w:val="24"/>
        </w:rPr>
      </w:pPr>
      <w:r>
        <w:rPr>
          <w:rFonts w:ascii="Times New Roman" w:hAnsi="Times New Roman"/>
          <w:iCs/>
          <w:sz w:val="24"/>
          <w:szCs w:val="24"/>
        </w:rPr>
        <w:t>ACPHA will require the P</w:t>
      </w:r>
      <w:r w:rsidR="00BB208F" w:rsidRPr="009825BF">
        <w:rPr>
          <w:rFonts w:ascii="Times New Roman" w:hAnsi="Times New Roman"/>
          <w:iCs/>
          <w:sz w:val="24"/>
          <w:szCs w:val="24"/>
        </w:rPr>
        <w:t>rogram to formally notify students and faculty aff</w:t>
      </w:r>
      <w:r>
        <w:rPr>
          <w:rFonts w:ascii="Times New Roman" w:hAnsi="Times New Roman"/>
          <w:iCs/>
          <w:sz w:val="24"/>
          <w:szCs w:val="24"/>
        </w:rPr>
        <w:t>ected by the revocation of the P</w:t>
      </w:r>
      <w:r w:rsidR="00BB208F" w:rsidRPr="009825BF">
        <w:rPr>
          <w:rFonts w:ascii="Times New Roman" w:hAnsi="Times New Roman"/>
          <w:iCs/>
          <w:sz w:val="24"/>
          <w:szCs w:val="24"/>
        </w:rPr>
        <w:t xml:space="preserve">rogram’s accredited status, not later than </w:t>
      </w:r>
      <w:r w:rsidR="001C789D" w:rsidRPr="001C789D">
        <w:rPr>
          <w:rFonts w:ascii="Times New Roman" w:hAnsi="Times New Roman"/>
          <w:iCs/>
          <w:sz w:val="24"/>
          <w:szCs w:val="24"/>
        </w:rPr>
        <w:t>1</w:t>
      </w:r>
      <w:r w:rsidR="00BB208F" w:rsidRPr="009825BF">
        <w:rPr>
          <w:rFonts w:ascii="Times New Roman" w:hAnsi="Times New Roman"/>
          <w:iCs/>
          <w:sz w:val="24"/>
          <w:szCs w:val="24"/>
        </w:rPr>
        <w:t xml:space="preserve">0 days from official notice of the “fail-to-accredit” action and to remove the accreditation designation from all program </w:t>
      </w:r>
      <w:r w:rsidR="007C70FC" w:rsidRPr="009825BF">
        <w:rPr>
          <w:rFonts w:ascii="Times New Roman" w:hAnsi="Times New Roman"/>
          <w:iCs/>
          <w:sz w:val="24"/>
          <w:szCs w:val="24"/>
        </w:rPr>
        <w:t xml:space="preserve">media including </w:t>
      </w:r>
      <w:r w:rsidR="00BB208F" w:rsidRPr="009825BF">
        <w:rPr>
          <w:rFonts w:ascii="Times New Roman" w:hAnsi="Times New Roman"/>
          <w:iCs/>
          <w:sz w:val="24"/>
          <w:szCs w:val="24"/>
        </w:rPr>
        <w:t>catalog</w:t>
      </w:r>
      <w:r w:rsidR="007C70FC" w:rsidRPr="009825BF">
        <w:rPr>
          <w:rFonts w:ascii="Times New Roman" w:hAnsi="Times New Roman"/>
          <w:iCs/>
          <w:sz w:val="24"/>
          <w:szCs w:val="24"/>
        </w:rPr>
        <w:t>s</w:t>
      </w:r>
      <w:r w:rsidR="00BB208F" w:rsidRPr="009825BF">
        <w:rPr>
          <w:rFonts w:ascii="Times New Roman" w:hAnsi="Times New Roman"/>
          <w:iCs/>
          <w:sz w:val="24"/>
          <w:szCs w:val="24"/>
        </w:rPr>
        <w:t xml:space="preserve">, </w:t>
      </w:r>
      <w:r w:rsidR="007C70FC" w:rsidRPr="009825BF">
        <w:rPr>
          <w:rFonts w:ascii="Times New Roman" w:hAnsi="Times New Roman"/>
          <w:iCs/>
          <w:sz w:val="24"/>
          <w:szCs w:val="24"/>
        </w:rPr>
        <w:t>websites</w:t>
      </w:r>
      <w:r w:rsidR="00421666" w:rsidRPr="001C789D">
        <w:rPr>
          <w:rFonts w:ascii="Times New Roman" w:hAnsi="Times New Roman"/>
          <w:iCs/>
          <w:sz w:val="24"/>
          <w:szCs w:val="24"/>
        </w:rPr>
        <w:t>,</w:t>
      </w:r>
      <w:r w:rsidR="007C70FC" w:rsidRPr="009825BF">
        <w:rPr>
          <w:rFonts w:ascii="Times New Roman" w:hAnsi="Times New Roman"/>
          <w:iCs/>
          <w:sz w:val="24"/>
          <w:szCs w:val="24"/>
        </w:rPr>
        <w:t xml:space="preserve"> or other social media including e</w:t>
      </w:r>
      <w:r w:rsidR="00BB208F" w:rsidRPr="009825BF">
        <w:rPr>
          <w:rFonts w:ascii="Times New Roman" w:hAnsi="Times New Roman"/>
          <w:iCs/>
          <w:sz w:val="24"/>
          <w:szCs w:val="24"/>
        </w:rPr>
        <w:t>lectronic and print</w:t>
      </w:r>
      <w:r w:rsidR="007C70FC" w:rsidRPr="009825BF">
        <w:rPr>
          <w:rFonts w:ascii="Times New Roman" w:hAnsi="Times New Roman"/>
          <w:iCs/>
          <w:sz w:val="24"/>
          <w:szCs w:val="24"/>
        </w:rPr>
        <w:t xml:space="preserve"> materials</w:t>
      </w:r>
      <w:r w:rsidR="00BB208F" w:rsidRPr="009825BF">
        <w:rPr>
          <w:rFonts w:ascii="Times New Roman" w:hAnsi="Times New Roman"/>
          <w:iCs/>
          <w:sz w:val="24"/>
          <w:szCs w:val="24"/>
        </w:rPr>
        <w:t>.</w:t>
      </w:r>
      <w:r w:rsidR="00363444" w:rsidRPr="001C789D">
        <w:rPr>
          <w:rFonts w:ascii="Times New Roman" w:hAnsi="Times New Roman"/>
          <w:iCs/>
          <w:sz w:val="24"/>
          <w:szCs w:val="24"/>
        </w:rPr>
        <w:t xml:space="preserve">  </w:t>
      </w:r>
    </w:p>
    <w:p w14:paraId="481C9BC1" w14:textId="77777777" w:rsidR="00BB208F" w:rsidRPr="009825BF" w:rsidRDefault="00BB208F" w:rsidP="009825BF">
      <w:pPr>
        <w:pStyle w:val="BodyText2"/>
        <w:pBdr>
          <w:top w:val="none" w:sz="0" w:space="0" w:color="auto"/>
        </w:pBdr>
        <w:spacing w:line="240" w:lineRule="auto"/>
        <w:ind w:left="810"/>
        <w:rPr>
          <w:rFonts w:ascii="Times New Roman" w:hAnsi="Times New Roman"/>
          <w:iCs/>
          <w:sz w:val="24"/>
          <w:szCs w:val="24"/>
          <w:u w:val="single"/>
        </w:rPr>
      </w:pPr>
    </w:p>
    <w:p w14:paraId="0B1AA9AB" w14:textId="4DA46B95" w:rsidR="0005523B" w:rsidRPr="001C789D" w:rsidRDefault="00BB208F" w:rsidP="00C51385">
      <w:pPr>
        <w:pStyle w:val="BodyText2"/>
        <w:pBdr>
          <w:top w:val="none" w:sz="0" w:space="0" w:color="auto"/>
        </w:pBdr>
        <w:spacing w:line="240" w:lineRule="auto"/>
        <w:ind w:left="900"/>
        <w:rPr>
          <w:rFonts w:ascii="Times New Roman" w:hAnsi="Times New Roman"/>
          <w:b/>
          <w:iCs/>
          <w:sz w:val="24"/>
          <w:szCs w:val="24"/>
        </w:rPr>
      </w:pPr>
      <w:r w:rsidRPr="009825BF">
        <w:rPr>
          <w:rFonts w:ascii="Times New Roman" w:hAnsi="Times New Roman"/>
          <w:b/>
          <w:iCs/>
          <w:sz w:val="24"/>
          <w:szCs w:val="24"/>
        </w:rPr>
        <w:t>Voluntary Withdrawal</w:t>
      </w:r>
    </w:p>
    <w:p w14:paraId="10A88D7C" w14:textId="38B04167" w:rsidR="00BB208F" w:rsidRDefault="00BB208F" w:rsidP="00C51385">
      <w:pPr>
        <w:pStyle w:val="BodyText2"/>
        <w:pBdr>
          <w:top w:val="none" w:sz="0" w:space="0" w:color="auto"/>
        </w:pBdr>
        <w:spacing w:line="240" w:lineRule="auto"/>
        <w:ind w:left="900"/>
        <w:rPr>
          <w:rFonts w:ascii="Times New Roman" w:hAnsi="Times New Roman"/>
          <w:iCs/>
          <w:sz w:val="24"/>
          <w:szCs w:val="24"/>
        </w:rPr>
      </w:pPr>
      <w:r w:rsidRPr="009825BF">
        <w:rPr>
          <w:rFonts w:ascii="Times New Roman" w:hAnsi="Times New Roman"/>
          <w:iCs/>
          <w:sz w:val="24"/>
          <w:szCs w:val="24"/>
        </w:rPr>
        <w:t>This action is generally taken in response to a request</w:t>
      </w:r>
      <w:r w:rsidR="00C51385">
        <w:rPr>
          <w:rFonts w:ascii="Times New Roman" w:hAnsi="Times New Roman"/>
          <w:iCs/>
          <w:sz w:val="24"/>
          <w:szCs w:val="24"/>
        </w:rPr>
        <w:t xml:space="preserve"> </w:t>
      </w:r>
      <w:r w:rsidRPr="009825BF">
        <w:rPr>
          <w:rFonts w:ascii="Times New Roman" w:hAnsi="Times New Roman"/>
          <w:iCs/>
          <w:sz w:val="24"/>
          <w:szCs w:val="24"/>
        </w:rPr>
        <w:t xml:space="preserve">that accreditation be </w:t>
      </w:r>
      <w:r w:rsidR="00CC2C1E" w:rsidRPr="009825BF">
        <w:rPr>
          <w:rFonts w:ascii="Times New Roman" w:hAnsi="Times New Roman"/>
          <w:iCs/>
          <w:sz w:val="24"/>
          <w:szCs w:val="24"/>
        </w:rPr>
        <w:t>relinquished</w:t>
      </w:r>
      <w:r w:rsidR="007C70FC" w:rsidRPr="009825BF">
        <w:rPr>
          <w:rFonts w:ascii="Times New Roman" w:hAnsi="Times New Roman"/>
          <w:iCs/>
          <w:sz w:val="24"/>
          <w:szCs w:val="24"/>
        </w:rPr>
        <w:t xml:space="preserve"> or f</w:t>
      </w:r>
      <w:r w:rsidRPr="009825BF">
        <w:rPr>
          <w:rFonts w:ascii="Times New Roman" w:hAnsi="Times New Roman"/>
          <w:iCs/>
          <w:sz w:val="24"/>
          <w:szCs w:val="24"/>
        </w:rPr>
        <w:t>or a program that is being phased out. This action may not follow a Show Cause action. Upon cessation of the accreditation, the Program shall remove the accreditation designation from all</w:t>
      </w:r>
      <w:r w:rsidR="00CC2C1E" w:rsidRPr="009825BF">
        <w:rPr>
          <w:rFonts w:ascii="Times New Roman" w:hAnsi="Times New Roman"/>
          <w:iCs/>
          <w:sz w:val="24"/>
          <w:szCs w:val="24"/>
        </w:rPr>
        <w:t xml:space="preserve"> program media including catalogs, websites or other social media</w:t>
      </w:r>
      <w:r w:rsidR="00421666" w:rsidRPr="001C789D">
        <w:rPr>
          <w:rFonts w:ascii="Times New Roman" w:hAnsi="Times New Roman"/>
          <w:iCs/>
          <w:sz w:val="24"/>
          <w:szCs w:val="24"/>
        </w:rPr>
        <w:t>,</w:t>
      </w:r>
      <w:r w:rsidR="00CC2C1E" w:rsidRPr="009825BF">
        <w:rPr>
          <w:rFonts w:ascii="Times New Roman" w:hAnsi="Times New Roman"/>
          <w:iCs/>
          <w:sz w:val="24"/>
          <w:szCs w:val="24"/>
        </w:rPr>
        <w:t xml:space="preserve"> and print materials</w:t>
      </w:r>
      <w:r w:rsidRPr="009825BF">
        <w:rPr>
          <w:rFonts w:ascii="Times New Roman" w:hAnsi="Times New Roman"/>
          <w:iCs/>
          <w:sz w:val="24"/>
          <w:szCs w:val="24"/>
        </w:rPr>
        <w:t xml:space="preserve"> </w:t>
      </w:r>
      <w:r w:rsidR="0017680A" w:rsidRPr="001C789D">
        <w:rPr>
          <w:rFonts w:ascii="Times New Roman" w:hAnsi="Times New Roman"/>
          <w:iCs/>
          <w:sz w:val="24"/>
          <w:szCs w:val="24"/>
        </w:rPr>
        <w:t xml:space="preserve">within </w:t>
      </w:r>
      <w:r w:rsidR="001C789D" w:rsidRPr="001C789D">
        <w:rPr>
          <w:rFonts w:ascii="Times New Roman" w:hAnsi="Times New Roman"/>
          <w:iCs/>
          <w:sz w:val="24"/>
          <w:szCs w:val="24"/>
        </w:rPr>
        <w:t>1</w:t>
      </w:r>
      <w:r w:rsidR="00363444" w:rsidRPr="009825BF">
        <w:rPr>
          <w:rFonts w:ascii="Times New Roman" w:hAnsi="Times New Roman"/>
          <w:iCs/>
          <w:sz w:val="24"/>
          <w:szCs w:val="24"/>
        </w:rPr>
        <w:t>0 days</w:t>
      </w:r>
      <w:r w:rsidR="001C789D" w:rsidRPr="001C789D">
        <w:rPr>
          <w:rFonts w:ascii="Times New Roman" w:hAnsi="Times New Roman"/>
          <w:iCs/>
          <w:sz w:val="24"/>
          <w:szCs w:val="24"/>
        </w:rPr>
        <w:t>.</w:t>
      </w:r>
    </w:p>
    <w:p w14:paraId="7CCE8306" w14:textId="77777777" w:rsidR="00A31A8F" w:rsidRDefault="00A31A8F" w:rsidP="00C51385">
      <w:pPr>
        <w:pStyle w:val="BodyText2"/>
        <w:pBdr>
          <w:top w:val="none" w:sz="0" w:space="0" w:color="auto"/>
        </w:pBdr>
        <w:spacing w:line="240" w:lineRule="auto"/>
        <w:ind w:left="900"/>
        <w:rPr>
          <w:rFonts w:ascii="Times New Roman" w:hAnsi="Times New Roman"/>
          <w:iCs/>
          <w:sz w:val="24"/>
          <w:szCs w:val="24"/>
        </w:rPr>
      </w:pPr>
    </w:p>
    <w:p w14:paraId="70FB053D" w14:textId="4AD2A965" w:rsidR="00645615" w:rsidRPr="00645615" w:rsidRDefault="00645615" w:rsidP="00645615">
      <w:pPr>
        <w:pStyle w:val="BodyText2"/>
        <w:pBdr>
          <w:top w:val="none" w:sz="0" w:space="0" w:color="auto"/>
        </w:pBdr>
        <w:spacing w:line="240" w:lineRule="auto"/>
        <w:ind w:left="540"/>
        <w:rPr>
          <w:rFonts w:ascii="Times New Roman" w:hAnsi="Times New Roman"/>
          <w:b/>
          <w:iCs/>
          <w:sz w:val="24"/>
          <w:szCs w:val="24"/>
        </w:rPr>
      </w:pPr>
      <w:r w:rsidRPr="00645615">
        <w:rPr>
          <w:rFonts w:ascii="Times New Roman" w:hAnsi="Times New Roman"/>
          <w:iCs/>
          <w:sz w:val="24"/>
          <w:szCs w:val="24"/>
        </w:rPr>
        <w:t>3.</w:t>
      </w:r>
      <w:r w:rsidRPr="00645615">
        <w:rPr>
          <w:rFonts w:ascii="Times New Roman" w:hAnsi="Times New Roman"/>
          <w:b/>
          <w:iCs/>
          <w:sz w:val="24"/>
          <w:szCs w:val="24"/>
        </w:rPr>
        <w:tab/>
        <w:t>Accreditation Standards Review</w:t>
      </w:r>
    </w:p>
    <w:p w14:paraId="5E07688C" w14:textId="77777777" w:rsidR="00645615" w:rsidRDefault="00645615" w:rsidP="00645615">
      <w:pPr>
        <w:ind w:left="720"/>
      </w:pPr>
    </w:p>
    <w:p w14:paraId="1F71E8DF" w14:textId="412D27E2" w:rsidR="00645615" w:rsidRDefault="00645615" w:rsidP="00645615">
      <w:pPr>
        <w:ind w:left="720"/>
        <w:rPr>
          <w:rFonts w:ascii="Times New Roman" w:hAnsi="Times New Roman"/>
        </w:rPr>
      </w:pPr>
      <w:r w:rsidRPr="00645615">
        <w:rPr>
          <w:rFonts w:ascii="Times New Roman" w:hAnsi="Times New Roman"/>
        </w:rPr>
        <w:t xml:space="preserve">Every three years, the Commission sends a call for comment on all standards areas to all accredited Programs. </w:t>
      </w:r>
      <w:r w:rsidR="00DD6AB4">
        <w:rPr>
          <w:rFonts w:ascii="Times New Roman" w:hAnsi="Times New Roman"/>
        </w:rPr>
        <w:t xml:space="preserve">The Commission asks that each program solicit input from their Advisory Board members to be included in their response. </w:t>
      </w:r>
      <w:r w:rsidRPr="00645615">
        <w:rPr>
          <w:rFonts w:ascii="Times New Roman" w:hAnsi="Times New Roman"/>
        </w:rPr>
        <w:t>Information received is reviewed by the Standards Committee, and recommendation for changes are presented to the full Commission for consideration</w:t>
      </w:r>
      <w:r>
        <w:rPr>
          <w:rFonts w:ascii="Times New Roman" w:hAnsi="Times New Roman"/>
        </w:rPr>
        <w:t xml:space="preserve">. </w:t>
      </w:r>
      <w:r w:rsidRPr="00645615">
        <w:rPr>
          <w:rFonts w:ascii="Times New Roman" w:hAnsi="Times New Roman"/>
        </w:rPr>
        <w:t xml:space="preserve">Once changes are final, documents are updated as appropriate. This information is communicated to all accredited Programs. Any Program already in the accreditation process is evaluated by the Standard areas in which they started. Any Programs beginning the accreditation process after the revisions will be evaluated on the new Standard areas. </w:t>
      </w:r>
    </w:p>
    <w:p w14:paraId="60305617" w14:textId="6135391F" w:rsidR="00C0670C" w:rsidRDefault="00C0670C" w:rsidP="00C51385">
      <w:pPr>
        <w:pStyle w:val="BodyText2"/>
        <w:pBdr>
          <w:top w:val="none" w:sz="0" w:space="0" w:color="auto"/>
        </w:pBdr>
        <w:spacing w:line="240" w:lineRule="auto"/>
        <w:ind w:left="900"/>
        <w:rPr>
          <w:rFonts w:ascii="Times New Roman" w:hAnsi="Times New Roman"/>
          <w:iCs/>
          <w:sz w:val="24"/>
          <w:szCs w:val="24"/>
        </w:rPr>
      </w:pPr>
    </w:p>
    <w:p w14:paraId="2D488F76" w14:textId="264BD56A" w:rsidR="00FB314E" w:rsidRPr="00891E07" w:rsidRDefault="00FB314E" w:rsidP="00C0670C">
      <w:pPr>
        <w:pStyle w:val="Heading2"/>
      </w:pPr>
      <w:bookmarkStart w:id="40" w:name="_PROGRAM_RIGHTS_AND"/>
      <w:bookmarkEnd w:id="40"/>
      <w:r w:rsidRPr="00891E07">
        <w:t>PROGRAM RIGHTS AND RESPONSIBILITIES</w:t>
      </w:r>
    </w:p>
    <w:p w14:paraId="53B46B4C" w14:textId="42130AD1" w:rsidR="00FB314E" w:rsidRPr="008676A6" w:rsidRDefault="002416BB" w:rsidP="009825BF">
      <w:bookmarkStart w:id="41" w:name="_Release_of_Accreditation"/>
      <w:bookmarkEnd w:id="41"/>
      <w:r w:rsidRPr="008676A6">
        <w:rPr>
          <w:rFonts w:ascii="Times New Roman" w:hAnsi="Times New Roman"/>
          <w:b/>
          <w:u w:val="single"/>
        </w:rPr>
        <w:t xml:space="preserve">A.  </w:t>
      </w:r>
      <w:r w:rsidR="00727DF5">
        <w:rPr>
          <w:rFonts w:ascii="Times New Roman" w:hAnsi="Times New Roman"/>
          <w:b/>
          <w:u w:val="single"/>
        </w:rPr>
        <w:t xml:space="preserve">Communicating </w:t>
      </w:r>
      <w:r w:rsidR="00FB314E" w:rsidRPr="008676A6">
        <w:rPr>
          <w:rFonts w:ascii="Times New Roman" w:hAnsi="Times New Roman"/>
          <w:b/>
          <w:u w:val="single"/>
        </w:rPr>
        <w:t>Accreditation Information</w:t>
      </w:r>
      <w:r w:rsidR="00204716">
        <w:rPr>
          <w:rFonts w:ascii="Times New Roman" w:hAnsi="Times New Roman"/>
          <w:b/>
          <w:u w:val="single"/>
        </w:rPr>
        <w:t xml:space="preserve"> and </w:t>
      </w:r>
      <w:r w:rsidR="00204716" w:rsidRPr="008676A6">
        <w:rPr>
          <w:rFonts w:ascii="Times New Roman" w:hAnsi="Times New Roman"/>
          <w:b/>
          <w:u w:val="single"/>
        </w:rPr>
        <w:t>Use of the ACPHA name</w:t>
      </w:r>
      <w:r w:rsidR="00FB314E" w:rsidRPr="008676A6">
        <w:rPr>
          <w:rFonts w:ascii="Times New Roman" w:hAnsi="Times New Roman"/>
          <w:b/>
          <w:u w:val="single"/>
        </w:rPr>
        <w:t xml:space="preserve"> </w:t>
      </w:r>
    </w:p>
    <w:p w14:paraId="4B851CBF" w14:textId="042D86BE" w:rsidR="00FB314E" w:rsidRPr="00204716" w:rsidRDefault="0072273E" w:rsidP="00204716">
      <w:pPr>
        <w:ind w:left="360"/>
        <w:rPr>
          <w:rFonts w:ascii="Times New Roman" w:hAnsi="Times New Roman"/>
        </w:rPr>
      </w:pPr>
      <w:r w:rsidRPr="009825BF">
        <w:rPr>
          <w:rFonts w:ascii="Times New Roman" w:hAnsi="Times New Roman"/>
        </w:rPr>
        <w:t>ACPHA supports the principles of transparency and accountability in accreditation and, therefore, makes key decisions relating to accreditation available to the public</w:t>
      </w:r>
      <w:r w:rsidR="00204716">
        <w:rPr>
          <w:rFonts w:ascii="Times New Roman" w:hAnsi="Times New Roman"/>
        </w:rPr>
        <w:t xml:space="preserve">. </w:t>
      </w:r>
      <w:r w:rsidR="001E726F" w:rsidRPr="00204716">
        <w:rPr>
          <w:rFonts w:ascii="Times New Roman" w:hAnsi="Times New Roman"/>
        </w:rPr>
        <w:t>The</w:t>
      </w:r>
      <w:r w:rsidR="00FB314E" w:rsidRPr="00204716">
        <w:rPr>
          <w:rFonts w:ascii="Times New Roman" w:hAnsi="Times New Roman"/>
        </w:rPr>
        <w:t xml:space="preserve"> Commission </w:t>
      </w:r>
      <w:r w:rsidR="001E726F" w:rsidRPr="00204716">
        <w:rPr>
          <w:rFonts w:ascii="Times New Roman" w:hAnsi="Times New Roman"/>
        </w:rPr>
        <w:t>will post</w:t>
      </w:r>
      <w:r w:rsidR="00DC7FE5" w:rsidRPr="00204716">
        <w:rPr>
          <w:rFonts w:ascii="Times New Roman" w:hAnsi="Times New Roman"/>
        </w:rPr>
        <w:t xml:space="preserve"> the</w:t>
      </w:r>
      <w:r w:rsidR="001E726F" w:rsidRPr="00204716">
        <w:rPr>
          <w:rFonts w:ascii="Times New Roman" w:hAnsi="Times New Roman"/>
        </w:rPr>
        <w:t xml:space="preserve"> </w:t>
      </w:r>
      <w:r w:rsidR="00DC7FE5" w:rsidRPr="00204716">
        <w:rPr>
          <w:rFonts w:ascii="Times New Roman" w:hAnsi="Times New Roman"/>
        </w:rPr>
        <w:t xml:space="preserve">Notice of Formal Commission Action, which includes the current accredited status </w:t>
      </w:r>
      <w:r w:rsidR="000A5782" w:rsidRPr="00204716">
        <w:rPr>
          <w:rFonts w:ascii="Times New Roman" w:hAnsi="Times New Roman"/>
        </w:rPr>
        <w:t>for each p</w:t>
      </w:r>
      <w:r w:rsidR="001E726F" w:rsidRPr="00204716">
        <w:rPr>
          <w:rFonts w:ascii="Times New Roman" w:hAnsi="Times New Roman"/>
        </w:rPr>
        <w:t>rogram</w:t>
      </w:r>
      <w:r w:rsidR="00F37AAA" w:rsidRPr="00204716">
        <w:rPr>
          <w:rFonts w:ascii="Times New Roman" w:hAnsi="Times New Roman"/>
        </w:rPr>
        <w:t xml:space="preserve"> </w:t>
      </w:r>
      <w:r w:rsidR="001E726F" w:rsidRPr="00204716">
        <w:rPr>
          <w:rFonts w:ascii="Times New Roman" w:hAnsi="Times New Roman"/>
        </w:rPr>
        <w:t>on the ACPHA website</w:t>
      </w:r>
      <w:r w:rsidR="00FB314E" w:rsidRPr="00204716">
        <w:rPr>
          <w:rFonts w:ascii="Times New Roman" w:hAnsi="Times New Roman"/>
        </w:rPr>
        <w:t xml:space="preserve">. </w:t>
      </w:r>
    </w:p>
    <w:p w14:paraId="47D1D710" w14:textId="77777777" w:rsidR="00204716" w:rsidRPr="00204716" w:rsidRDefault="00204716" w:rsidP="00204716">
      <w:pPr>
        <w:rPr>
          <w:rFonts w:ascii="Times New Roman" w:hAnsi="Times New Roman"/>
        </w:rPr>
      </w:pPr>
    </w:p>
    <w:p w14:paraId="2ADB8EF2" w14:textId="080B32E6" w:rsidR="00727DF5" w:rsidRDefault="00204716" w:rsidP="00727DF5">
      <w:pPr>
        <w:ind w:left="360"/>
        <w:rPr>
          <w:rFonts w:ascii="Times New Roman" w:hAnsi="Times New Roman"/>
        </w:rPr>
      </w:pPr>
      <w:r w:rsidRPr="00727DF5">
        <w:rPr>
          <w:rFonts w:ascii="Times New Roman" w:hAnsi="Times New Roman"/>
        </w:rPr>
        <w:lastRenderedPageBreak/>
        <w:t xml:space="preserve">The Commission </w:t>
      </w:r>
      <w:r w:rsidR="00727DF5">
        <w:rPr>
          <w:rFonts w:ascii="Times New Roman" w:hAnsi="Times New Roman"/>
        </w:rPr>
        <w:t xml:space="preserve">also </w:t>
      </w:r>
      <w:r w:rsidRPr="00727DF5">
        <w:rPr>
          <w:rFonts w:ascii="Times New Roman" w:hAnsi="Times New Roman"/>
        </w:rPr>
        <w:t>places responsi</w:t>
      </w:r>
      <w:r w:rsidR="00727DF5">
        <w:rPr>
          <w:rFonts w:ascii="Times New Roman" w:hAnsi="Times New Roman"/>
        </w:rPr>
        <w:t>bility on its accredited programs</w:t>
      </w:r>
      <w:r w:rsidRPr="00727DF5">
        <w:rPr>
          <w:rFonts w:ascii="Times New Roman" w:hAnsi="Times New Roman"/>
        </w:rPr>
        <w:t xml:space="preserve"> and their sponsoring </w:t>
      </w:r>
    </w:p>
    <w:p w14:paraId="4CC471D4" w14:textId="1D5B9E52" w:rsidR="00204716" w:rsidRPr="00727DF5" w:rsidRDefault="00204716" w:rsidP="00727DF5">
      <w:pPr>
        <w:ind w:left="360"/>
        <w:rPr>
          <w:rFonts w:ascii="Times New Roman" w:hAnsi="Times New Roman"/>
        </w:rPr>
      </w:pPr>
      <w:r w:rsidRPr="00727DF5">
        <w:rPr>
          <w:rFonts w:ascii="Times New Roman" w:hAnsi="Times New Roman"/>
        </w:rPr>
        <w:t xml:space="preserve">institution for disclosing accurate and complete information to the public. </w:t>
      </w:r>
      <w:r w:rsidR="00262B75" w:rsidRPr="00727DF5">
        <w:rPr>
          <w:rFonts w:ascii="Times New Roman" w:hAnsi="Times New Roman"/>
        </w:rPr>
        <w:t>If</w:t>
      </w:r>
      <w:r w:rsidRPr="00727DF5">
        <w:rPr>
          <w:rFonts w:ascii="Times New Roman" w:hAnsi="Times New Roman"/>
        </w:rPr>
        <w:t xml:space="preserve"> a program is found to be publishing, or to have published, inaccurate, incorrect or misleading information over which ACPHA has jurisdiction within its accrediting standards, notice will be provided to the program to update, change or remove the information in question. The Commission will notify the program of this finding and provide 30-days’ notice to affect the change.</w:t>
      </w:r>
      <w:r w:rsidR="005147FC">
        <w:rPr>
          <w:rFonts w:ascii="Times New Roman" w:hAnsi="Times New Roman"/>
        </w:rPr>
        <w:t xml:space="preserve"> </w:t>
      </w:r>
      <w:r w:rsidR="005147FC" w:rsidRPr="00727DF5">
        <w:rPr>
          <w:rFonts w:ascii="Times New Roman" w:hAnsi="Times New Roman"/>
        </w:rPr>
        <w:t>If the change is not timely made, the Commission may take further appropriate action as permitted under Accrediting Standards and as the specific circumstances warrant.</w:t>
      </w:r>
    </w:p>
    <w:p w14:paraId="208FA968" w14:textId="77777777" w:rsidR="00204716" w:rsidRPr="00421666" w:rsidRDefault="00204716" w:rsidP="00727DF5">
      <w:pPr>
        <w:ind w:left="360"/>
        <w:rPr>
          <w:rFonts w:ascii="Times New Roman" w:hAnsi="Times New Roman"/>
        </w:rPr>
      </w:pPr>
    </w:p>
    <w:p w14:paraId="0C2C7CCE" w14:textId="3B67B46D" w:rsidR="00727DF5" w:rsidRPr="00727DF5" w:rsidRDefault="00727DF5" w:rsidP="005147FC">
      <w:pPr>
        <w:ind w:left="360"/>
        <w:rPr>
          <w:rFonts w:ascii="Times New Roman" w:hAnsi="Times New Roman"/>
        </w:rPr>
      </w:pPr>
      <w:r w:rsidRPr="00ED0B05">
        <w:rPr>
          <w:rFonts w:ascii="Times New Roman" w:hAnsi="Times New Roman"/>
        </w:rPr>
        <w:t xml:space="preserve">The use of the </w:t>
      </w:r>
      <w:r>
        <w:rPr>
          <w:rFonts w:ascii="Times New Roman" w:hAnsi="Times New Roman"/>
        </w:rPr>
        <w:t>ACPHA</w:t>
      </w:r>
      <w:r w:rsidRPr="00ED0B05">
        <w:rPr>
          <w:rFonts w:ascii="Times New Roman" w:hAnsi="Times New Roman"/>
        </w:rPr>
        <w:t xml:space="preserve"> name or standards by others for any purpose is not authorized without express written consent by ACPHA. Request for authorization must be presented to the ACPHA office for consideration and approval.</w:t>
      </w:r>
      <w:r w:rsidR="005147FC">
        <w:rPr>
          <w:rFonts w:ascii="Times New Roman" w:hAnsi="Times New Roman"/>
        </w:rPr>
        <w:t xml:space="preserve"> </w:t>
      </w:r>
      <w:r w:rsidRPr="00727DF5">
        <w:rPr>
          <w:rFonts w:ascii="Times New Roman" w:hAnsi="Times New Roman"/>
        </w:rPr>
        <w:t>For programs or institutions that erroneously or incorrectly list ACPHA Accreditation, and are not so recognized by the Commission, the Commission will issue a cease-and-desist letter providing 30-days’ notice to remove the erroneous information. If the change is not timely made, the Commission will consider legal action available to it and take appropriate action as may b</w:t>
      </w:r>
      <w:r w:rsidR="005147FC">
        <w:rPr>
          <w:rFonts w:ascii="Times New Roman" w:hAnsi="Times New Roman"/>
        </w:rPr>
        <w:t>e advised by its legal counsel.</w:t>
      </w:r>
    </w:p>
    <w:p w14:paraId="31FAE2A9" w14:textId="77777777" w:rsidR="00FB314E" w:rsidRPr="00ED0B05" w:rsidRDefault="00FB314E" w:rsidP="00ED0B05">
      <w:pPr>
        <w:rPr>
          <w:rFonts w:ascii="Times New Roman" w:hAnsi="Times New Roman"/>
        </w:rPr>
      </w:pPr>
    </w:p>
    <w:p w14:paraId="00D62B11" w14:textId="2B183932" w:rsidR="00FB314E" w:rsidRPr="008676A6" w:rsidRDefault="002416BB" w:rsidP="00ED0B05">
      <w:pPr>
        <w:rPr>
          <w:rFonts w:ascii="Times New Roman" w:hAnsi="Times New Roman"/>
          <w:b/>
          <w:u w:val="single"/>
        </w:rPr>
      </w:pPr>
      <w:bookmarkStart w:id="42" w:name="_Statement_on_Accredited"/>
      <w:bookmarkEnd w:id="42"/>
      <w:r w:rsidRPr="008676A6">
        <w:rPr>
          <w:rFonts w:ascii="Times New Roman" w:hAnsi="Times New Roman"/>
          <w:b/>
          <w:u w:val="single"/>
        </w:rPr>
        <w:t xml:space="preserve">B.  </w:t>
      </w:r>
      <w:r w:rsidR="00FB314E" w:rsidRPr="008676A6">
        <w:rPr>
          <w:rFonts w:ascii="Times New Roman" w:hAnsi="Times New Roman"/>
          <w:b/>
          <w:u w:val="single"/>
        </w:rPr>
        <w:t xml:space="preserve">Statement on Accredited Status </w:t>
      </w:r>
    </w:p>
    <w:p w14:paraId="333ECB19" w14:textId="5B66570B" w:rsidR="00FB314E" w:rsidRPr="00ED0B05" w:rsidRDefault="00FB314E" w:rsidP="009825BF">
      <w:pPr>
        <w:ind w:left="360"/>
        <w:rPr>
          <w:rFonts w:ascii="Times New Roman" w:hAnsi="Times New Roman"/>
        </w:rPr>
      </w:pPr>
      <w:r w:rsidRPr="00ED0B05">
        <w:rPr>
          <w:rFonts w:ascii="Times New Roman" w:hAnsi="Times New Roman"/>
        </w:rPr>
        <w:t xml:space="preserve">When accredited status is affirmed </w:t>
      </w:r>
      <w:r w:rsidR="00B14356" w:rsidRPr="00ED0B05">
        <w:rPr>
          <w:rFonts w:ascii="Times New Roman" w:hAnsi="Times New Roman"/>
        </w:rPr>
        <w:t xml:space="preserve">by </w:t>
      </w:r>
      <w:r w:rsidR="00B14356" w:rsidRPr="0058187B">
        <w:rPr>
          <w:rFonts w:ascii="Times New Roman" w:hAnsi="Times New Roman"/>
        </w:rPr>
        <w:t xml:space="preserve">the </w:t>
      </w:r>
      <w:r w:rsidR="000A5782">
        <w:rPr>
          <w:rFonts w:ascii="Times New Roman" w:hAnsi="Times New Roman"/>
        </w:rPr>
        <w:t>P</w:t>
      </w:r>
      <w:r w:rsidR="0058187B">
        <w:rPr>
          <w:rFonts w:ascii="Times New Roman" w:hAnsi="Times New Roman"/>
        </w:rPr>
        <w:t>rogram in</w:t>
      </w:r>
      <w:r w:rsidRPr="00ED0B05">
        <w:rPr>
          <w:rFonts w:ascii="Times New Roman" w:hAnsi="Times New Roman"/>
        </w:rPr>
        <w:t xml:space="preserve"> an</w:t>
      </w:r>
      <w:r w:rsidR="00B14356" w:rsidRPr="00ED0B05">
        <w:rPr>
          <w:rFonts w:ascii="Times New Roman" w:hAnsi="Times New Roman"/>
        </w:rPr>
        <w:t xml:space="preserve">y public manner (website, catalog, </w:t>
      </w:r>
      <w:r w:rsidR="00F37AAA" w:rsidRPr="00ED0B05">
        <w:rPr>
          <w:rFonts w:ascii="Times New Roman" w:hAnsi="Times New Roman"/>
        </w:rPr>
        <w:t xml:space="preserve">social media, </w:t>
      </w:r>
      <w:r w:rsidR="00B14356" w:rsidRPr="00ED0B05">
        <w:rPr>
          <w:rFonts w:ascii="Times New Roman" w:hAnsi="Times New Roman"/>
        </w:rPr>
        <w:t>etc.)</w:t>
      </w:r>
      <w:r w:rsidRPr="00ED0B05">
        <w:rPr>
          <w:rFonts w:ascii="Times New Roman" w:hAnsi="Times New Roman"/>
        </w:rPr>
        <w:t xml:space="preserve"> it shoul</w:t>
      </w:r>
      <w:r w:rsidR="00B14356" w:rsidRPr="00ED0B05">
        <w:rPr>
          <w:rFonts w:ascii="Times New Roman" w:hAnsi="Times New Roman"/>
        </w:rPr>
        <w:t>d be stated as noted on the posted Formal Commission Action</w:t>
      </w:r>
      <w:r w:rsidRPr="00ED0B05">
        <w:rPr>
          <w:rFonts w:ascii="Times New Roman" w:hAnsi="Times New Roman"/>
        </w:rPr>
        <w:t xml:space="preserve">. </w:t>
      </w:r>
    </w:p>
    <w:p w14:paraId="0B024019" w14:textId="5CF240F2" w:rsidR="00FB314E" w:rsidRDefault="00FB314E" w:rsidP="009825BF">
      <w:pPr>
        <w:rPr>
          <w:rFonts w:ascii="Times New Roman" w:hAnsi="Times New Roman"/>
        </w:rPr>
      </w:pPr>
    </w:p>
    <w:p w14:paraId="7061BF08" w14:textId="761846DA" w:rsidR="00FB314E" w:rsidRPr="008676A6" w:rsidRDefault="002416BB" w:rsidP="00ED0B05">
      <w:pPr>
        <w:rPr>
          <w:rFonts w:ascii="Times New Roman" w:hAnsi="Times New Roman"/>
          <w:b/>
          <w:u w:val="single"/>
        </w:rPr>
      </w:pPr>
      <w:r w:rsidRPr="008676A6">
        <w:rPr>
          <w:rFonts w:ascii="Times New Roman" w:hAnsi="Times New Roman"/>
          <w:b/>
          <w:u w:val="single"/>
        </w:rPr>
        <w:t>C.   P</w:t>
      </w:r>
      <w:r w:rsidR="00542A48" w:rsidRPr="008676A6">
        <w:rPr>
          <w:rFonts w:ascii="Times New Roman" w:hAnsi="Times New Roman"/>
          <w:b/>
          <w:u w:val="single"/>
        </w:rPr>
        <w:t>ublic D</w:t>
      </w:r>
      <w:r w:rsidR="00FB314E" w:rsidRPr="008676A6">
        <w:rPr>
          <w:rFonts w:ascii="Times New Roman" w:hAnsi="Times New Roman"/>
          <w:b/>
          <w:u w:val="single"/>
        </w:rPr>
        <w:t>isclosure of Information About Accredited Programs by the Commission</w:t>
      </w:r>
    </w:p>
    <w:p w14:paraId="70EA8416" w14:textId="2D1A1FF8" w:rsidR="00FB314E" w:rsidRPr="008676A6" w:rsidRDefault="00656E9D" w:rsidP="009825BF">
      <w:pPr>
        <w:ind w:left="360"/>
        <w:rPr>
          <w:rFonts w:ascii="Times New Roman" w:hAnsi="Times New Roman"/>
          <w:b/>
          <w:u w:val="single"/>
        </w:rPr>
      </w:pPr>
      <w:r w:rsidRPr="00B6407A">
        <w:rPr>
          <w:rFonts w:ascii="Times New Roman" w:hAnsi="Times New Roman"/>
        </w:rPr>
        <w:t>T</w:t>
      </w:r>
      <w:r w:rsidR="00FB314E" w:rsidRPr="00B6407A">
        <w:rPr>
          <w:rFonts w:ascii="Times New Roman" w:hAnsi="Times New Roman"/>
        </w:rPr>
        <w:t xml:space="preserve">he Commission will </w:t>
      </w:r>
      <w:r w:rsidRPr="00B6407A">
        <w:rPr>
          <w:rFonts w:ascii="Times New Roman" w:hAnsi="Times New Roman"/>
        </w:rPr>
        <w:t xml:space="preserve">maintain on its website </w:t>
      </w:r>
      <w:r w:rsidR="00FB314E" w:rsidRPr="00B6407A">
        <w:rPr>
          <w:rFonts w:ascii="Times New Roman" w:hAnsi="Times New Roman"/>
        </w:rPr>
        <w:t xml:space="preserve">the following information about its </w:t>
      </w:r>
      <w:r w:rsidR="00950200" w:rsidRPr="00B6407A">
        <w:rPr>
          <w:rFonts w:ascii="Times New Roman" w:hAnsi="Times New Roman"/>
        </w:rPr>
        <w:t xml:space="preserve">   </w:t>
      </w:r>
      <w:r w:rsidR="00FB314E" w:rsidRPr="00B6407A">
        <w:rPr>
          <w:rFonts w:ascii="Times New Roman" w:hAnsi="Times New Roman"/>
        </w:rPr>
        <w:t>accredited programs</w:t>
      </w:r>
      <w:r w:rsidR="00B6407A">
        <w:rPr>
          <w:rFonts w:ascii="Times New Roman" w:hAnsi="Times New Roman"/>
        </w:rPr>
        <w:t>.</w:t>
      </w:r>
      <w:r w:rsidR="00FB314E" w:rsidRPr="008676A6">
        <w:rPr>
          <w:rFonts w:ascii="Times New Roman" w:hAnsi="Times New Roman"/>
          <w:b/>
          <w:u w:val="single"/>
        </w:rPr>
        <w:t xml:space="preserve"> </w:t>
      </w:r>
    </w:p>
    <w:p w14:paraId="6FDA310E" w14:textId="7DE1C6ED" w:rsidR="00FB314E" w:rsidRPr="001F3449" w:rsidRDefault="00FB314E" w:rsidP="00390082">
      <w:pPr>
        <w:pStyle w:val="ListParagraph"/>
        <w:numPr>
          <w:ilvl w:val="0"/>
          <w:numId w:val="10"/>
        </w:numPr>
        <w:rPr>
          <w:rFonts w:ascii="Times New Roman" w:hAnsi="Times New Roman"/>
        </w:rPr>
      </w:pPr>
      <w:r w:rsidRPr="001F3449">
        <w:rPr>
          <w:rFonts w:ascii="Times New Roman" w:hAnsi="Times New Roman"/>
        </w:rPr>
        <w:t>The name and address o</w:t>
      </w:r>
      <w:r w:rsidR="002A6F6A">
        <w:rPr>
          <w:rFonts w:ascii="Times New Roman" w:hAnsi="Times New Roman"/>
        </w:rPr>
        <w:t>f the P</w:t>
      </w:r>
      <w:r w:rsidRPr="001F3449">
        <w:rPr>
          <w:rFonts w:ascii="Times New Roman" w:hAnsi="Times New Roman"/>
        </w:rPr>
        <w:t xml:space="preserve">rogram. </w:t>
      </w:r>
    </w:p>
    <w:p w14:paraId="2098EA09" w14:textId="59159ACD" w:rsidR="00656E9D" w:rsidRPr="001F3449" w:rsidRDefault="002A6F6A" w:rsidP="00390082">
      <w:pPr>
        <w:pStyle w:val="ListParagraph"/>
        <w:numPr>
          <w:ilvl w:val="0"/>
          <w:numId w:val="10"/>
        </w:numPr>
        <w:rPr>
          <w:rFonts w:ascii="Times New Roman" w:hAnsi="Times New Roman"/>
        </w:rPr>
      </w:pPr>
      <w:r>
        <w:rPr>
          <w:rFonts w:ascii="Times New Roman" w:hAnsi="Times New Roman"/>
        </w:rPr>
        <w:t>The website location of the P</w:t>
      </w:r>
      <w:r w:rsidR="00656E9D" w:rsidRPr="001F3449">
        <w:rPr>
          <w:rFonts w:ascii="Times New Roman" w:hAnsi="Times New Roman"/>
        </w:rPr>
        <w:t>rogram.</w:t>
      </w:r>
    </w:p>
    <w:p w14:paraId="2557302A" w14:textId="7B4EB66B" w:rsidR="00656E9D" w:rsidRPr="001F3449" w:rsidRDefault="00656E9D" w:rsidP="00390082">
      <w:pPr>
        <w:pStyle w:val="ListParagraph"/>
        <w:numPr>
          <w:ilvl w:val="0"/>
          <w:numId w:val="10"/>
        </w:numPr>
        <w:rPr>
          <w:rFonts w:ascii="Times New Roman" w:hAnsi="Times New Roman"/>
        </w:rPr>
      </w:pPr>
      <w:r w:rsidRPr="001F3449">
        <w:rPr>
          <w:rFonts w:ascii="Times New Roman" w:hAnsi="Times New Roman"/>
        </w:rPr>
        <w:t xml:space="preserve">The Formal Notice of Commission Action </w:t>
      </w:r>
      <w:r w:rsidR="00B06DA5" w:rsidRPr="001F3449">
        <w:rPr>
          <w:rFonts w:ascii="Times New Roman" w:hAnsi="Times New Roman"/>
        </w:rPr>
        <w:t xml:space="preserve">and status </w:t>
      </w:r>
      <w:r w:rsidR="00ED0B05" w:rsidRPr="001F3449">
        <w:rPr>
          <w:rFonts w:ascii="Times New Roman" w:hAnsi="Times New Roman"/>
        </w:rPr>
        <w:t>that</w:t>
      </w:r>
      <w:r w:rsidRPr="001F3449">
        <w:rPr>
          <w:rFonts w:ascii="Times New Roman" w:hAnsi="Times New Roman"/>
        </w:rPr>
        <w:t xml:space="preserve"> will include the:</w:t>
      </w:r>
    </w:p>
    <w:p w14:paraId="1CDF8D62" w14:textId="6261D81F" w:rsidR="00FB314E" w:rsidRPr="001F3449" w:rsidRDefault="00FB314E" w:rsidP="00390082">
      <w:pPr>
        <w:pStyle w:val="ListParagraph"/>
        <w:numPr>
          <w:ilvl w:val="0"/>
          <w:numId w:val="32"/>
        </w:numPr>
        <w:ind w:left="1080"/>
        <w:rPr>
          <w:rFonts w:ascii="Times New Roman" w:hAnsi="Times New Roman"/>
        </w:rPr>
      </w:pPr>
      <w:r w:rsidRPr="001F3449">
        <w:rPr>
          <w:rFonts w:ascii="Times New Roman" w:hAnsi="Times New Roman"/>
        </w:rPr>
        <w:t xml:space="preserve">Names of the </w:t>
      </w:r>
      <w:r w:rsidR="00B14356" w:rsidRPr="001F3449">
        <w:rPr>
          <w:rFonts w:ascii="Times New Roman" w:hAnsi="Times New Roman"/>
        </w:rPr>
        <w:t>Program Director/Chair/Department Head/Dean</w:t>
      </w:r>
      <w:r w:rsidR="002A6F6A">
        <w:rPr>
          <w:rFonts w:ascii="Times New Roman" w:hAnsi="Times New Roman"/>
        </w:rPr>
        <w:t xml:space="preserve"> of the P</w:t>
      </w:r>
      <w:r w:rsidRPr="001F3449">
        <w:rPr>
          <w:rFonts w:ascii="Times New Roman" w:hAnsi="Times New Roman"/>
        </w:rPr>
        <w:t>rogram</w:t>
      </w:r>
      <w:r w:rsidR="00B14356" w:rsidRPr="001F3449">
        <w:rPr>
          <w:rFonts w:ascii="Times New Roman" w:hAnsi="Times New Roman"/>
        </w:rPr>
        <w:t>.</w:t>
      </w:r>
    </w:p>
    <w:p w14:paraId="04E769DE" w14:textId="77C07942" w:rsidR="00B05DF3" w:rsidRDefault="00B14356" w:rsidP="00390082">
      <w:pPr>
        <w:pStyle w:val="ListParagraph"/>
        <w:numPr>
          <w:ilvl w:val="0"/>
          <w:numId w:val="32"/>
        </w:numPr>
        <w:ind w:left="1080"/>
        <w:rPr>
          <w:rFonts w:ascii="Times New Roman" w:hAnsi="Times New Roman"/>
        </w:rPr>
      </w:pPr>
      <w:r w:rsidRPr="001F3449">
        <w:rPr>
          <w:rFonts w:ascii="Times New Roman" w:hAnsi="Times New Roman"/>
        </w:rPr>
        <w:t xml:space="preserve">Date of most recent </w:t>
      </w:r>
      <w:r w:rsidR="00EE4895">
        <w:rPr>
          <w:rFonts w:ascii="Times New Roman" w:hAnsi="Times New Roman"/>
        </w:rPr>
        <w:t xml:space="preserve">commission </w:t>
      </w:r>
      <w:r w:rsidR="00656E9D" w:rsidRPr="001F3449">
        <w:rPr>
          <w:rFonts w:ascii="Times New Roman" w:hAnsi="Times New Roman"/>
        </w:rPr>
        <w:t xml:space="preserve">action and the current </w:t>
      </w:r>
      <w:r w:rsidR="00EE4895">
        <w:rPr>
          <w:rFonts w:ascii="Times New Roman" w:hAnsi="Times New Roman"/>
        </w:rPr>
        <w:t>status</w:t>
      </w:r>
      <w:r w:rsidR="00656E9D" w:rsidRPr="001F3449">
        <w:rPr>
          <w:rFonts w:ascii="Times New Roman" w:hAnsi="Times New Roman"/>
        </w:rPr>
        <w:t xml:space="preserve"> of accreditation.</w:t>
      </w:r>
    </w:p>
    <w:p w14:paraId="473F9F13" w14:textId="3F61EDA9" w:rsidR="00FB314E" w:rsidRPr="004A6356" w:rsidRDefault="00B05DF3" w:rsidP="00E929E0">
      <w:pPr>
        <w:pStyle w:val="ListParagraph"/>
        <w:numPr>
          <w:ilvl w:val="0"/>
          <w:numId w:val="32"/>
        </w:numPr>
        <w:ind w:left="1080"/>
        <w:rPr>
          <w:rFonts w:ascii="Times New Roman" w:hAnsi="Times New Roman"/>
        </w:rPr>
      </w:pPr>
      <w:r w:rsidRPr="004A6356">
        <w:rPr>
          <w:rFonts w:ascii="Times New Roman" w:hAnsi="Times New Roman"/>
        </w:rPr>
        <w:t>Actions necessary for compliance if applicable</w:t>
      </w:r>
      <w:r w:rsidR="00FB314E" w:rsidRPr="004A6356">
        <w:rPr>
          <w:rFonts w:ascii="Times New Roman" w:hAnsi="Times New Roman"/>
        </w:rPr>
        <w:t xml:space="preserve"> </w:t>
      </w:r>
    </w:p>
    <w:p w14:paraId="400E8F3C" w14:textId="3D543214" w:rsidR="00397F80" w:rsidRPr="002A6F6A" w:rsidRDefault="002A6F6A" w:rsidP="00390082">
      <w:pPr>
        <w:pStyle w:val="ListParagraph"/>
        <w:numPr>
          <w:ilvl w:val="0"/>
          <w:numId w:val="32"/>
        </w:numPr>
        <w:ind w:left="1080"/>
        <w:rPr>
          <w:rFonts w:ascii="Times New Roman" w:hAnsi="Times New Roman"/>
        </w:rPr>
      </w:pPr>
      <w:r>
        <w:rPr>
          <w:rFonts w:ascii="Times New Roman" w:hAnsi="Times New Roman"/>
        </w:rPr>
        <w:t>The year the P</w:t>
      </w:r>
      <w:r w:rsidR="00397F80" w:rsidRPr="002A6F6A">
        <w:rPr>
          <w:rFonts w:ascii="Times New Roman" w:hAnsi="Times New Roman"/>
        </w:rPr>
        <w:t>rogram achieved initial accreditation</w:t>
      </w:r>
      <w:r w:rsidRPr="002A6F6A">
        <w:rPr>
          <w:rFonts w:ascii="Times New Roman" w:hAnsi="Times New Roman"/>
        </w:rPr>
        <w:t>.</w:t>
      </w:r>
    </w:p>
    <w:p w14:paraId="0999C9E4" w14:textId="56C0CDA4" w:rsidR="00397F80" w:rsidRPr="002A6F6A" w:rsidRDefault="00397F80" w:rsidP="00390082">
      <w:pPr>
        <w:pStyle w:val="ListParagraph"/>
        <w:numPr>
          <w:ilvl w:val="0"/>
          <w:numId w:val="32"/>
        </w:numPr>
        <w:ind w:left="1080"/>
        <w:rPr>
          <w:rFonts w:ascii="Times New Roman" w:hAnsi="Times New Roman"/>
        </w:rPr>
      </w:pPr>
      <w:r w:rsidRPr="002A6F6A">
        <w:rPr>
          <w:rFonts w:ascii="Times New Roman" w:hAnsi="Times New Roman"/>
        </w:rPr>
        <w:t>Size, t</w:t>
      </w:r>
      <w:r w:rsidR="002A6F6A">
        <w:rPr>
          <w:rFonts w:ascii="Times New Roman" w:hAnsi="Times New Roman"/>
        </w:rPr>
        <w:t>ype and characteristics of the P</w:t>
      </w:r>
      <w:r w:rsidRPr="002A6F6A">
        <w:rPr>
          <w:rFonts w:ascii="Times New Roman" w:hAnsi="Times New Roman"/>
        </w:rPr>
        <w:t>rogram</w:t>
      </w:r>
      <w:r w:rsidR="002A6F6A" w:rsidRPr="002A6F6A">
        <w:rPr>
          <w:rFonts w:ascii="Times New Roman" w:hAnsi="Times New Roman"/>
        </w:rPr>
        <w:t>.</w:t>
      </w:r>
    </w:p>
    <w:p w14:paraId="6BE2E22D" w14:textId="1A4EF656" w:rsidR="00397F80" w:rsidRPr="002A6F6A" w:rsidRDefault="00397F80" w:rsidP="00390082">
      <w:pPr>
        <w:pStyle w:val="ListParagraph"/>
        <w:numPr>
          <w:ilvl w:val="0"/>
          <w:numId w:val="32"/>
        </w:numPr>
        <w:ind w:left="1080"/>
        <w:rPr>
          <w:rFonts w:ascii="Times New Roman" w:hAnsi="Times New Roman"/>
        </w:rPr>
      </w:pPr>
      <w:r w:rsidRPr="002A6F6A">
        <w:rPr>
          <w:rFonts w:ascii="Times New Roman" w:hAnsi="Times New Roman"/>
        </w:rPr>
        <w:t>Degrees offered</w:t>
      </w:r>
      <w:r w:rsidR="002A6F6A">
        <w:rPr>
          <w:rFonts w:ascii="Times New Roman" w:hAnsi="Times New Roman"/>
        </w:rPr>
        <w:t xml:space="preserve"> by the Program</w:t>
      </w:r>
      <w:r w:rsidR="002A6F6A" w:rsidRPr="002A6F6A">
        <w:rPr>
          <w:rFonts w:ascii="Times New Roman" w:hAnsi="Times New Roman"/>
        </w:rPr>
        <w:t>.</w:t>
      </w:r>
      <w:r w:rsidRPr="002A6F6A">
        <w:rPr>
          <w:rFonts w:ascii="Times New Roman" w:hAnsi="Times New Roman"/>
        </w:rPr>
        <w:t xml:space="preserve"> </w:t>
      </w:r>
    </w:p>
    <w:p w14:paraId="7A0BDAF2" w14:textId="46A8F4EC" w:rsidR="00397F80" w:rsidRDefault="002A6F6A" w:rsidP="00390082">
      <w:pPr>
        <w:pStyle w:val="ListParagraph"/>
        <w:numPr>
          <w:ilvl w:val="0"/>
          <w:numId w:val="32"/>
        </w:numPr>
        <w:ind w:left="1080"/>
        <w:rPr>
          <w:rFonts w:ascii="Times New Roman" w:hAnsi="Times New Roman"/>
        </w:rPr>
      </w:pPr>
      <w:r w:rsidRPr="002A6F6A">
        <w:rPr>
          <w:rFonts w:ascii="Times New Roman" w:hAnsi="Times New Roman"/>
        </w:rPr>
        <w:t xml:space="preserve">Date of next </w:t>
      </w:r>
      <w:r w:rsidR="00397F80" w:rsidRPr="002A6F6A">
        <w:rPr>
          <w:rFonts w:ascii="Times New Roman" w:hAnsi="Times New Roman"/>
        </w:rPr>
        <w:t xml:space="preserve">review </w:t>
      </w:r>
      <w:r w:rsidR="00A12881" w:rsidRPr="002A6F6A">
        <w:rPr>
          <w:rFonts w:ascii="Times New Roman" w:hAnsi="Times New Roman"/>
        </w:rPr>
        <w:t xml:space="preserve">for </w:t>
      </w:r>
      <w:r>
        <w:rPr>
          <w:rFonts w:ascii="Times New Roman" w:hAnsi="Times New Roman"/>
        </w:rPr>
        <w:t>the P</w:t>
      </w:r>
      <w:r w:rsidR="00A12881" w:rsidRPr="002A6F6A">
        <w:rPr>
          <w:rFonts w:ascii="Times New Roman" w:hAnsi="Times New Roman"/>
        </w:rPr>
        <w:t>rogram</w:t>
      </w:r>
      <w:r w:rsidRPr="002A6F6A">
        <w:rPr>
          <w:rFonts w:ascii="Times New Roman" w:hAnsi="Times New Roman"/>
        </w:rPr>
        <w:t>.</w:t>
      </w:r>
    </w:p>
    <w:p w14:paraId="5AC8EB75" w14:textId="7DA95F3E" w:rsidR="004A6356" w:rsidRPr="002A6F6A" w:rsidRDefault="004A6356" w:rsidP="00390082">
      <w:pPr>
        <w:pStyle w:val="ListParagraph"/>
        <w:numPr>
          <w:ilvl w:val="0"/>
          <w:numId w:val="32"/>
        </w:numPr>
        <w:ind w:left="1080"/>
        <w:rPr>
          <w:rFonts w:ascii="Times New Roman" w:hAnsi="Times New Roman"/>
        </w:rPr>
      </w:pPr>
      <w:r>
        <w:rPr>
          <w:rFonts w:ascii="Times New Roman" w:hAnsi="Times New Roman"/>
        </w:rPr>
        <w:t>Student success data</w:t>
      </w:r>
    </w:p>
    <w:p w14:paraId="33DB66D5" w14:textId="77777777" w:rsidR="00397F80" w:rsidRPr="00ED0B05" w:rsidRDefault="00397F80" w:rsidP="00A30AE2">
      <w:pPr>
        <w:rPr>
          <w:rFonts w:ascii="Times New Roman" w:hAnsi="Times New Roman"/>
        </w:rPr>
      </w:pPr>
    </w:p>
    <w:p w14:paraId="4EED6834" w14:textId="20EA2C29" w:rsidR="00FB314E" w:rsidRPr="008676A6" w:rsidRDefault="002416BB" w:rsidP="00A30AE2">
      <w:pPr>
        <w:rPr>
          <w:rFonts w:ascii="Times New Roman" w:hAnsi="Times New Roman"/>
          <w:b/>
          <w:u w:val="single"/>
        </w:rPr>
      </w:pPr>
      <w:bookmarkStart w:id="43" w:name="_BRANCH_CAMPUS_POLICY"/>
      <w:bookmarkEnd w:id="43"/>
      <w:r w:rsidRPr="008676A6">
        <w:rPr>
          <w:rFonts w:ascii="Times New Roman" w:hAnsi="Times New Roman"/>
          <w:b/>
          <w:u w:val="single"/>
        </w:rPr>
        <w:t xml:space="preserve">D.  </w:t>
      </w:r>
      <w:r w:rsidR="001C13D8" w:rsidRPr="008676A6">
        <w:rPr>
          <w:rFonts w:ascii="Times New Roman" w:hAnsi="Times New Roman"/>
          <w:b/>
          <w:u w:val="single"/>
        </w:rPr>
        <w:t>Branch campus policy</w:t>
      </w:r>
    </w:p>
    <w:p w14:paraId="58B34DA8" w14:textId="3AF553D6" w:rsidR="00FB314E" w:rsidRPr="00ED0B05" w:rsidRDefault="00FB314E" w:rsidP="00A30AE2">
      <w:pPr>
        <w:ind w:left="360"/>
        <w:rPr>
          <w:rFonts w:ascii="Times New Roman" w:hAnsi="Times New Roman"/>
        </w:rPr>
      </w:pPr>
      <w:r w:rsidRPr="00ED0B05">
        <w:rPr>
          <w:rFonts w:ascii="Times New Roman" w:hAnsi="Times New Roman"/>
        </w:rPr>
        <w:t xml:space="preserve">A branch campus is usually defined as an instructional facility separated from the main campus, offering a complete educational program, and administered from the main campus. </w:t>
      </w:r>
      <w:r w:rsidR="00ED6F69" w:rsidRPr="00ED0B05">
        <w:rPr>
          <w:rFonts w:ascii="Times New Roman" w:hAnsi="Times New Roman"/>
        </w:rPr>
        <w:t>When the parent institution opens a branch campus that will offer a program in Hospitality A</w:t>
      </w:r>
      <w:r w:rsidRPr="00ED0B05">
        <w:rPr>
          <w:rFonts w:ascii="Times New Roman" w:hAnsi="Times New Roman"/>
        </w:rPr>
        <w:t>dministration</w:t>
      </w:r>
      <w:r w:rsidR="00ED6F69" w:rsidRPr="00ED0B05">
        <w:rPr>
          <w:rFonts w:ascii="Times New Roman" w:hAnsi="Times New Roman"/>
        </w:rPr>
        <w:t>/Management</w:t>
      </w:r>
      <w:r w:rsidR="00E64E4D">
        <w:rPr>
          <w:rFonts w:ascii="Times New Roman" w:hAnsi="Times New Roman"/>
        </w:rPr>
        <w:t>,</w:t>
      </w:r>
      <w:r w:rsidRPr="00ED0B05">
        <w:rPr>
          <w:rFonts w:ascii="Times New Roman" w:hAnsi="Times New Roman"/>
        </w:rPr>
        <w:t xml:space="preserve"> the Commission </w:t>
      </w:r>
      <w:r w:rsidR="00ED6F69" w:rsidRPr="00ED0B05">
        <w:rPr>
          <w:rFonts w:ascii="Times New Roman" w:hAnsi="Times New Roman"/>
        </w:rPr>
        <w:t>will</w:t>
      </w:r>
      <w:r w:rsidRPr="00ED0B05">
        <w:rPr>
          <w:rFonts w:ascii="Times New Roman" w:hAnsi="Times New Roman"/>
        </w:rPr>
        <w:t xml:space="preserve"> determine whether the branch is to be included in the scope of the</w:t>
      </w:r>
      <w:r w:rsidR="00ED6F69" w:rsidRPr="00ED0B05">
        <w:rPr>
          <w:rFonts w:ascii="Times New Roman" w:hAnsi="Times New Roman"/>
        </w:rPr>
        <w:t xml:space="preserve"> </w:t>
      </w:r>
      <w:r w:rsidR="007E04DA">
        <w:rPr>
          <w:rFonts w:ascii="Times New Roman" w:hAnsi="Times New Roman"/>
        </w:rPr>
        <w:t>P</w:t>
      </w:r>
      <w:r w:rsidRPr="00ED0B05">
        <w:rPr>
          <w:rFonts w:ascii="Times New Roman" w:hAnsi="Times New Roman"/>
        </w:rPr>
        <w:t xml:space="preserve">rogram's </w:t>
      </w:r>
      <w:r w:rsidR="00ED6F69" w:rsidRPr="00ED0B05">
        <w:rPr>
          <w:rFonts w:ascii="Times New Roman" w:hAnsi="Times New Roman"/>
        </w:rPr>
        <w:t xml:space="preserve">current </w:t>
      </w:r>
      <w:r w:rsidRPr="00ED0B05">
        <w:rPr>
          <w:rFonts w:ascii="Times New Roman" w:hAnsi="Times New Roman"/>
        </w:rPr>
        <w:t xml:space="preserve">accreditation. </w:t>
      </w:r>
    </w:p>
    <w:p w14:paraId="38F21614" w14:textId="77777777" w:rsidR="00E64E4D" w:rsidRDefault="00E64E4D" w:rsidP="00E64E4D">
      <w:pPr>
        <w:ind w:left="630" w:hanging="270"/>
        <w:rPr>
          <w:rFonts w:ascii="Times New Roman" w:hAnsi="Times New Roman"/>
        </w:rPr>
      </w:pPr>
    </w:p>
    <w:p w14:paraId="71B701AA" w14:textId="7AFAB164" w:rsidR="00FB314E" w:rsidRPr="00ED0B05" w:rsidRDefault="00FB314E" w:rsidP="009825BF">
      <w:pPr>
        <w:ind w:left="360"/>
        <w:rPr>
          <w:rFonts w:ascii="Times New Roman" w:hAnsi="Times New Roman"/>
        </w:rPr>
      </w:pPr>
      <w:r w:rsidRPr="00ED0B05">
        <w:rPr>
          <w:rFonts w:ascii="Times New Roman" w:hAnsi="Times New Roman"/>
        </w:rPr>
        <w:t xml:space="preserve">A unit of an institution offering a program in </w:t>
      </w:r>
      <w:r w:rsidR="007E04DA">
        <w:rPr>
          <w:rFonts w:ascii="Times New Roman" w:hAnsi="Times New Roman"/>
        </w:rPr>
        <w:t>H</w:t>
      </w:r>
      <w:r w:rsidRPr="00ED0B05">
        <w:rPr>
          <w:rFonts w:ascii="Times New Roman" w:hAnsi="Times New Roman"/>
        </w:rPr>
        <w:t xml:space="preserve">ospitality </w:t>
      </w:r>
      <w:r w:rsidR="007E04DA">
        <w:rPr>
          <w:rFonts w:ascii="Times New Roman" w:hAnsi="Times New Roman"/>
        </w:rPr>
        <w:t>A</w:t>
      </w:r>
      <w:r w:rsidRPr="00ED0B05">
        <w:rPr>
          <w:rFonts w:ascii="Times New Roman" w:hAnsi="Times New Roman"/>
        </w:rPr>
        <w:t>dministration</w:t>
      </w:r>
      <w:r w:rsidR="00ED6F69" w:rsidRPr="00ED0B05">
        <w:rPr>
          <w:rFonts w:ascii="Times New Roman" w:hAnsi="Times New Roman"/>
        </w:rPr>
        <w:t>/</w:t>
      </w:r>
      <w:r w:rsidR="007E04DA">
        <w:rPr>
          <w:rFonts w:ascii="Times New Roman" w:hAnsi="Times New Roman"/>
        </w:rPr>
        <w:t>M</w:t>
      </w:r>
      <w:r w:rsidR="00ED6F69" w:rsidRPr="00ED0B05">
        <w:rPr>
          <w:rFonts w:ascii="Times New Roman" w:hAnsi="Times New Roman"/>
        </w:rPr>
        <w:t>anagement</w:t>
      </w:r>
      <w:r w:rsidRPr="00ED0B05">
        <w:rPr>
          <w:rFonts w:ascii="Times New Roman" w:hAnsi="Times New Roman"/>
        </w:rPr>
        <w:t xml:space="preserve"> may be excluded from the evaluation process for accreditation provided that:</w:t>
      </w:r>
    </w:p>
    <w:p w14:paraId="5266037D" w14:textId="699B7977" w:rsidR="00FB314E" w:rsidRPr="00E64E4D" w:rsidRDefault="00ED0B05" w:rsidP="00390082">
      <w:pPr>
        <w:pStyle w:val="ListParagraph"/>
        <w:numPr>
          <w:ilvl w:val="0"/>
          <w:numId w:val="16"/>
        </w:numPr>
        <w:ind w:left="720"/>
        <w:rPr>
          <w:rFonts w:ascii="Times New Roman" w:hAnsi="Times New Roman"/>
        </w:rPr>
      </w:pPr>
      <w:r w:rsidRPr="0058187B">
        <w:rPr>
          <w:rFonts w:ascii="Times New Roman" w:hAnsi="Times New Roman"/>
        </w:rPr>
        <w:t>T</w:t>
      </w:r>
      <w:r w:rsidR="00FB314E" w:rsidRPr="0058187B">
        <w:rPr>
          <w:rFonts w:ascii="Times New Roman" w:hAnsi="Times New Roman"/>
        </w:rPr>
        <w:t>he</w:t>
      </w:r>
      <w:r w:rsidR="00FB314E" w:rsidRPr="00E64E4D">
        <w:rPr>
          <w:rFonts w:ascii="Times New Roman" w:hAnsi="Times New Roman"/>
        </w:rPr>
        <w:t xml:space="preserve"> unit is outside the jurisdiction or participating control of the administrative head of the unit ho</w:t>
      </w:r>
      <w:r w:rsidR="00860C12" w:rsidRPr="00E64E4D">
        <w:rPr>
          <w:rFonts w:ascii="Times New Roman" w:hAnsi="Times New Roman"/>
        </w:rPr>
        <w:t>lding or seeking accreditation.</w:t>
      </w:r>
    </w:p>
    <w:p w14:paraId="66AEF164" w14:textId="7D05D141" w:rsidR="00FB314E" w:rsidRPr="00E64E4D" w:rsidRDefault="00ED0B05" w:rsidP="00390082">
      <w:pPr>
        <w:pStyle w:val="ListParagraph"/>
        <w:numPr>
          <w:ilvl w:val="0"/>
          <w:numId w:val="16"/>
        </w:numPr>
        <w:ind w:left="720"/>
        <w:rPr>
          <w:rFonts w:ascii="Times New Roman" w:hAnsi="Times New Roman"/>
        </w:rPr>
      </w:pPr>
      <w:r w:rsidRPr="00E64E4D">
        <w:rPr>
          <w:rFonts w:ascii="Times New Roman" w:hAnsi="Times New Roman"/>
        </w:rPr>
        <w:t>T</w:t>
      </w:r>
      <w:r w:rsidR="007E04DA">
        <w:rPr>
          <w:rFonts w:ascii="Times New Roman" w:hAnsi="Times New Roman"/>
        </w:rPr>
        <w:t>he P</w:t>
      </w:r>
      <w:r w:rsidR="00FB314E" w:rsidRPr="00E64E4D">
        <w:rPr>
          <w:rFonts w:ascii="Times New Roman" w:hAnsi="Times New Roman"/>
        </w:rPr>
        <w:t>rogram's degree designation and transcript are clearly differentiated from that of the unit h</w:t>
      </w:r>
      <w:r w:rsidR="00860C12" w:rsidRPr="00E64E4D">
        <w:rPr>
          <w:rFonts w:ascii="Times New Roman" w:hAnsi="Times New Roman"/>
        </w:rPr>
        <w:t>olding or seeking accreditation.</w:t>
      </w:r>
    </w:p>
    <w:p w14:paraId="30A5E778" w14:textId="516E5422" w:rsidR="00FB314E" w:rsidRPr="00E64E4D" w:rsidRDefault="00ED0B05" w:rsidP="00390082">
      <w:pPr>
        <w:pStyle w:val="ListParagraph"/>
        <w:numPr>
          <w:ilvl w:val="0"/>
          <w:numId w:val="16"/>
        </w:numPr>
        <w:ind w:left="720"/>
        <w:rPr>
          <w:rFonts w:ascii="Times New Roman" w:hAnsi="Times New Roman"/>
        </w:rPr>
      </w:pPr>
      <w:r w:rsidRPr="00E64E4D">
        <w:rPr>
          <w:rFonts w:ascii="Times New Roman" w:hAnsi="Times New Roman"/>
        </w:rPr>
        <w:lastRenderedPageBreak/>
        <w:t>T</w:t>
      </w:r>
      <w:r w:rsidR="00FB314E" w:rsidRPr="00E64E4D">
        <w:rPr>
          <w:rFonts w:ascii="Times New Roman" w:hAnsi="Times New Roman"/>
        </w:rPr>
        <w:t>he unit has not had at least t</w:t>
      </w:r>
      <w:r w:rsidR="001C789D">
        <w:rPr>
          <w:rFonts w:ascii="Times New Roman" w:hAnsi="Times New Roman"/>
        </w:rPr>
        <w:t>hree</w:t>
      </w:r>
      <w:r w:rsidR="00A12881">
        <w:rPr>
          <w:rFonts w:ascii="Times New Roman" w:hAnsi="Times New Roman"/>
        </w:rPr>
        <w:t xml:space="preserve"> </w:t>
      </w:r>
      <w:r w:rsidR="00FB314E" w:rsidRPr="00E64E4D">
        <w:rPr>
          <w:rFonts w:ascii="Times New Roman" w:hAnsi="Times New Roman"/>
        </w:rPr>
        <w:t>graduating classes.</w:t>
      </w:r>
    </w:p>
    <w:p w14:paraId="67ADB7AA" w14:textId="77777777" w:rsidR="00C64E75" w:rsidRPr="00ED0B05" w:rsidRDefault="00C64E75" w:rsidP="009825BF">
      <w:pPr>
        <w:ind w:left="720"/>
        <w:rPr>
          <w:rFonts w:ascii="Times New Roman" w:hAnsi="Times New Roman"/>
        </w:rPr>
      </w:pPr>
    </w:p>
    <w:p w14:paraId="0E6BE321" w14:textId="0AA7DC3E" w:rsidR="00FB314E" w:rsidRDefault="00FB314E" w:rsidP="009825BF">
      <w:pPr>
        <w:ind w:left="360"/>
        <w:rPr>
          <w:rFonts w:ascii="Times New Roman" w:hAnsi="Times New Roman"/>
        </w:rPr>
      </w:pPr>
      <w:r w:rsidRPr="00ED0B05">
        <w:rPr>
          <w:rFonts w:ascii="Times New Roman" w:hAnsi="Times New Roman"/>
        </w:rPr>
        <w:t xml:space="preserve">When such exclusion occurs, the </w:t>
      </w:r>
      <w:r w:rsidR="007E04DA">
        <w:rPr>
          <w:rFonts w:ascii="Times New Roman" w:hAnsi="Times New Roman"/>
        </w:rPr>
        <w:t>Program</w:t>
      </w:r>
      <w:r w:rsidRPr="00ED0B05">
        <w:rPr>
          <w:rFonts w:ascii="Times New Roman" w:hAnsi="Times New Roman"/>
        </w:rPr>
        <w:t xml:space="preserve"> must ensure that its </w:t>
      </w:r>
      <w:r w:rsidR="00C64E75" w:rsidRPr="00ED0B05">
        <w:rPr>
          <w:rFonts w:ascii="Times New Roman" w:hAnsi="Times New Roman"/>
        </w:rPr>
        <w:t xml:space="preserve">website, </w:t>
      </w:r>
      <w:r w:rsidRPr="00ED0B05">
        <w:rPr>
          <w:rFonts w:ascii="Times New Roman" w:hAnsi="Times New Roman"/>
        </w:rPr>
        <w:t>publications</w:t>
      </w:r>
      <w:r w:rsidR="00437A3D" w:rsidRPr="00ED0B05">
        <w:rPr>
          <w:rFonts w:ascii="Times New Roman" w:hAnsi="Times New Roman"/>
        </w:rPr>
        <w:t>,</w:t>
      </w:r>
      <w:r w:rsidRPr="00ED0B05">
        <w:rPr>
          <w:rFonts w:ascii="Times New Roman" w:hAnsi="Times New Roman"/>
        </w:rPr>
        <w:t xml:space="preserve"> </w:t>
      </w:r>
      <w:r w:rsidR="00C64E75" w:rsidRPr="00ED0B05">
        <w:rPr>
          <w:rFonts w:ascii="Times New Roman" w:hAnsi="Times New Roman"/>
        </w:rPr>
        <w:t xml:space="preserve">and social media </w:t>
      </w:r>
      <w:r w:rsidRPr="00ED0B05">
        <w:rPr>
          <w:rFonts w:ascii="Times New Roman" w:hAnsi="Times New Roman"/>
        </w:rPr>
        <w:t>clearly state that accreditation statu</w:t>
      </w:r>
      <w:r w:rsidR="007E04DA">
        <w:rPr>
          <w:rFonts w:ascii="Times New Roman" w:hAnsi="Times New Roman"/>
        </w:rPr>
        <w:t>s has been granted only to the P</w:t>
      </w:r>
      <w:r w:rsidRPr="00ED0B05">
        <w:rPr>
          <w:rFonts w:ascii="Times New Roman" w:hAnsi="Times New Roman"/>
        </w:rPr>
        <w:t>rogram on the main campus.</w:t>
      </w:r>
    </w:p>
    <w:p w14:paraId="64B8EBCC" w14:textId="77777777" w:rsidR="00C0670C" w:rsidRPr="00ED0B05" w:rsidRDefault="00C0670C" w:rsidP="009825BF">
      <w:pPr>
        <w:ind w:left="360"/>
        <w:rPr>
          <w:rFonts w:ascii="Times New Roman" w:hAnsi="Times New Roman"/>
        </w:rPr>
      </w:pPr>
    </w:p>
    <w:p w14:paraId="658AF8FB" w14:textId="7FA91957" w:rsidR="00A575F6" w:rsidRPr="008676A6" w:rsidRDefault="005147FC" w:rsidP="009825BF">
      <w:pPr>
        <w:rPr>
          <w:rFonts w:ascii="Times New Roman" w:hAnsi="Times New Roman"/>
          <w:b/>
          <w:u w:val="single"/>
        </w:rPr>
      </w:pPr>
      <w:bookmarkStart w:id="44" w:name="_USE_OF_THE_1"/>
      <w:bookmarkEnd w:id="44"/>
      <w:r>
        <w:rPr>
          <w:rFonts w:ascii="Times New Roman" w:hAnsi="Times New Roman"/>
          <w:b/>
          <w:u w:val="single"/>
        </w:rPr>
        <w:t>E</w:t>
      </w:r>
      <w:r w:rsidR="002416BB" w:rsidRPr="008676A6">
        <w:rPr>
          <w:rFonts w:ascii="Times New Roman" w:hAnsi="Times New Roman"/>
          <w:b/>
          <w:u w:val="single"/>
        </w:rPr>
        <w:t xml:space="preserve">.  </w:t>
      </w:r>
      <w:r w:rsidR="007E04DA">
        <w:rPr>
          <w:rFonts w:ascii="Times New Roman" w:hAnsi="Times New Roman"/>
          <w:b/>
          <w:u w:val="single"/>
        </w:rPr>
        <w:t>Substantive C</w:t>
      </w:r>
      <w:r w:rsidR="00A575F6" w:rsidRPr="008676A6">
        <w:rPr>
          <w:rFonts w:ascii="Times New Roman" w:hAnsi="Times New Roman"/>
          <w:b/>
          <w:u w:val="single"/>
        </w:rPr>
        <w:t>hange</w:t>
      </w:r>
    </w:p>
    <w:p w14:paraId="5EE42D13" w14:textId="78963A5D" w:rsidR="00A30AE2" w:rsidRDefault="00A30AE2" w:rsidP="00A30AE2">
      <w:pPr>
        <w:ind w:left="360"/>
        <w:rPr>
          <w:rFonts w:ascii="Times New Roman" w:hAnsi="Times New Roman"/>
          <w:color w:val="333333"/>
        </w:rPr>
      </w:pPr>
      <w:r w:rsidRPr="00F83C36">
        <w:rPr>
          <w:rFonts w:ascii="Times New Roman" w:hAnsi="Times New Roman"/>
          <w:color w:val="333333"/>
        </w:rPr>
        <w:t xml:space="preserve">From time to time, </w:t>
      </w:r>
      <w:r>
        <w:rPr>
          <w:rFonts w:ascii="Times New Roman" w:hAnsi="Times New Roman"/>
          <w:color w:val="333333"/>
        </w:rPr>
        <w:t>program</w:t>
      </w:r>
      <w:r w:rsidRPr="00F83C36">
        <w:rPr>
          <w:rFonts w:ascii="Times New Roman" w:hAnsi="Times New Roman"/>
          <w:color w:val="333333"/>
        </w:rPr>
        <w:t xml:space="preserve">s make major changes in the period between regularly scheduled accreditation visits. ACPHA programs are obligated to present such “Substantive Changes” for </w:t>
      </w:r>
      <w:r w:rsidR="007E04DA">
        <w:rPr>
          <w:rFonts w:ascii="Times New Roman" w:hAnsi="Times New Roman"/>
          <w:color w:val="333333"/>
        </w:rPr>
        <w:t xml:space="preserve">the </w:t>
      </w:r>
      <w:r w:rsidRPr="00F83C36">
        <w:rPr>
          <w:rFonts w:ascii="Times New Roman" w:hAnsi="Times New Roman"/>
          <w:color w:val="333333"/>
        </w:rPr>
        <w:t>Commission</w:t>
      </w:r>
      <w:r w:rsidR="007E04DA">
        <w:rPr>
          <w:rFonts w:ascii="Times New Roman" w:hAnsi="Times New Roman"/>
          <w:color w:val="333333"/>
        </w:rPr>
        <w:t>’s</w:t>
      </w:r>
      <w:r w:rsidRPr="00F83C36">
        <w:rPr>
          <w:rFonts w:ascii="Times New Roman" w:hAnsi="Times New Roman"/>
          <w:color w:val="333333"/>
        </w:rPr>
        <w:t xml:space="preserve"> review and approval. Normal</w:t>
      </w:r>
      <w:r w:rsidR="007E04DA">
        <w:rPr>
          <w:rFonts w:ascii="Times New Roman" w:hAnsi="Times New Roman"/>
          <w:color w:val="333333"/>
        </w:rPr>
        <w:t>ly, the procedure involves the P</w:t>
      </w:r>
      <w:r w:rsidRPr="00F83C36">
        <w:rPr>
          <w:rFonts w:ascii="Times New Roman" w:hAnsi="Times New Roman"/>
          <w:color w:val="333333"/>
        </w:rPr>
        <w:t xml:space="preserve">rogram’s providing </w:t>
      </w:r>
      <w:r>
        <w:rPr>
          <w:rFonts w:ascii="Times New Roman" w:hAnsi="Times New Roman"/>
          <w:color w:val="333333"/>
        </w:rPr>
        <w:t xml:space="preserve">a </w:t>
      </w:r>
      <w:r w:rsidRPr="00F83C36">
        <w:rPr>
          <w:rFonts w:ascii="Times New Roman" w:hAnsi="Times New Roman"/>
          <w:color w:val="333333"/>
        </w:rPr>
        <w:t>written</w:t>
      </w:r>
      <w:r>
        <w:rPr>
          <w:rFonts w:ascii="Times New Roman" w:hAnsi="Times New Roman"/>
          <w:color w:val="333333"/>
        </w:rPr>
        <w:t xml:space="preserve"> rationale with supporting information and </w:t>
      </w:r>
      <w:r w:rsidRPr="00F83C36">
        <w:rPr>
          <w:rFonts w:ascii="Times New Roman" w:hAnsi="Times New Roman"/>
          <w:color w:val="333333"/>
        </w:rPr>
        <w:t>materials</w:t>
      </w:r>
      <w:r>
        <w:rPr>
          <w:rFonts w:ascii="Times New Roman" w:hAnsi="Times New Roman"/>
          <w:color w:val="333333"/>
        </w:rPr>
        <w:t xml:space="preserve">, including </w:t>
      </w:r>
      <w:r w:rsidRPr="00F83C36">
        <w:rPr>
          <w:rFonts w:ascii="Times New Roman" w:hAnsi="Times New Roman"/>
          <w:color w:val="333333"/>
        </w:rPr>
        <w:t xml:space="preserve">submission of publications appropriate to the nature of the change. Under certain </w:t>
      </w:r>
      <w:r>
        <w:rPr>
          <w:rFonts w:ascii="Times New Roman" w:hAnsi="Times New Roman"/>
          <w:color w:val="333333"/>
        </w:rPr>
        <w:t>circumstances</w:t>
      </w:r>
      <w:r w:rsidRPr="00F83C36">
        <w:rPr>
          <w:rFonts w:ascii="Times New Roman" w:hAnsi="Times New Roman"/>
          <w:color w:val="333333"/>
        </w:rPr>
        <w:t xml:space="preserve">, </w:t>
      </w:r>
      <w:r>
        <w:rPr>
          <w:rFonts w:ascii="Times New Roman" w:hAnsi="Times New Roman"/>
          <w:color w:val="333333"/>
        </w:rPr>
        <w:t xml:space="preserve">an </w:t>
      </w:r>
      <w:r w:rsidRPr="00F83C36">
        <w:rPr>
          <w:rFonts w:ascii="Times New Roman" w:hAnsi="Times New Roman"/>
          <w:color w:val="333333"/>
        </w:rPr>
        <w:t>o</w:t>
      </w:r>
      <w:r>
        <w:rPr>
          <w:rFonts w:ascii="Times New Roman" w:hAnsi="Times New Roman"/>
          <w:color w:val="333333"/>
        </w:rPr>
        <w:t>n-site visit may be required</w:t>
      </w:r>
      <w:r w:rsidRPr="00F83C36">
        <w:rPr>
          <w:rFonts w:ascii="Times New Roman" w:hAnsi="Times New Roman"/>
          <w:color w:val="333333"/>
        </w:rPr>
        <w:t xml:space="preserve"> </w:t>
      </w:r>
      <w:r>
        <w:rPr>
          <w:rFonts w:ascii="Times New Roman" w:hAnsi="Times New Roman"/>
          <w:color w:val="333333"/>
        </w:rPr>
        <w:t xml:space="preserve">at the </w:t>
      </w:r>
      <w:r w:rsidRPr="00F83C36">
        <w:rPr>
          <w:rFonts w:ascii="Times New Roman" w:hAnsi="Times New Roman"/>
          <w:color w:val="333333"/>
        </w:rPr>
        <w:t xml:space="preserve">discretion of the </w:t>
      </w:r>
      <w:r>
        <w:rPr>
          <w:rFonts w:ascii="Times New Roman" w:hAnsi="Times New Roman"/>
          <w:color w:val="333333"/>
        </w:rPr>
        <w:t>C</w:t>
      </w:r>
      <w:r w:rsidRPr="00F83C36">
        <w:rPr>
          <w:rFonts w:ascii="Times New Roman" w:hAnsi="Times New Roman"/>
          <w:color w:val="333333"/>
        </w:rPr>
        <w:t xml:space="preserve">ommission. </w:t>
      </w:r>
    </w:p>
    <w:p w14:paraId="72A22DE8" w14:textId="77777777" w:rsidR="00A30AE2" w:rsidRDefault="00A30AE2" w:rsidP="00A30AE2">
      <w:pPr>
        <w:ind w:left="360"/>
        <w:rPr>
          <w:rFonts w:ascii="Times New Roman" w:hAnsi="Times New Roman"/>
          <w:color w:val="333333"/>
        </w:rPr>
      </w:pPr>
    </w:p>
    <w:p w14:paraId="52C80EB9" w14:textId="06D88486" w:rsidR="00A30AE2" w:rsidRDefault="00A30AE2" w:rsidP="00A30AE2">
      <w:pPr>
        <w:ind w:left="360"/>
        <w:rPr>
          <w:rFonts w:ascii="Times New Roman" w:hAnsi="Times New Roman"/>
          <w:color w:val="333333"/>
        </w:rPr>
      </w:pPr>
      <w:r w:rsidRPr="00F83C36">
        <w:rPr>
          <w:rFonts w:ascii="Times New Roman" w:hAnsi="Times New Roman"/>
          <w:color w:val="333333"/>
        </w:rPr>
        <w:t xml:space="preserve">ACPHA offers the opportunity for programs to receive an optional consultative review of proposed Substantive Changes by the Commission </w:t>
      </w:r>
      <w:r>
        <w:rPr>
          <w:rFonts w:ascii="Times New Roman" w:hAnsi="Times New Roman"/>
          <w:color w:val="333333"/>
        </w:rPr>
        <w:t xml:space="preserve">or a Commission consultant </w:t>
      </w:r>
      <w:r w:rsidRPr="00F83C36">
        <w:rPr>
          <w:rFonts w:ascii="Times New Roman" w:hAnsi="Times New Roman"/>
          <w:color w:val="333333"/>
        </w:rPr>
        <w:t>prior to submission of an official request for Substantive Change. Substantive Changes occurring during accreditation review periods are reported and considered as part of the Self-Study</w:t>
      </w:r>
      <w:r w:rsidR="005E61CB">
        <w:rPr>
          <w:rFonts w:ascii="Times New Roman" w:hAnsi="Times New Roman"/>
          <w:color w:val="333333"/>
        </w:rPr>
        <w:t xml:space="preserve"> Report</w:t>
      </w:r>
      <w:r w:rsidRPr="00F83C36">
        <w:rPr>
          <w:rFonts w:ascii="Times New Roman" w:hAnsi="Times New Roman"/>
          <w:color w:val="333333"/>
        </w:rPr>
        <w:t>, on-site visit, and Commission review.</w:t>
      </w:r>
    </w:p>
    <w:p w14:paraId="5FE9A958" w14:textId="77777777" w:rsidR="00A30AE2" w:rsidRPr="00F83C36" w:rsidRDefault="00A30AE2" w:rsidP="00A30AE2">
      <w:pPr>
        <w:rPr>
          <w:rFonts w:ascii="Times New Roman" w:hAnsi="Times New Roman"/>
          <w:color w:val="333333"/>
        </w:rPr>
      </w:pPr>
    </w:p>
    <w:p w14:paraId="22128284" w14:textId="135BB015" w:rsidR="00A30AE2" w:rsidRPr="00F83C36" w:rsidRDefault="00A30AE2" w:rsidP="00A30AE2">
      <w:pPr>
        <w:autoSpaceDE w:val="0"/>
        <w:autoSpaceDN w:val="0"/>
        <w:adjustRightInd w:val="0"/>
        <w:ind w:left="360"/>
        <w:rPr>
          <w:rFonts w:ascii="Times New Roman" w:hAnsi="Times New Roman"/>
          <w:b/>
        </w:rPr>
      </w:pPr>
      <w:r>
        <w:rPr>
          <w:rFonts w:ascii="Times New Roman" w:hAnsi="Times New Roman"/>
          <w:b/>
        </w:rPr>
        <w:t>Definition</w:t>
      </w:r>
    </w:p>
    <w:p w14:paraId="3B25CADC" w14:textId="64360D70" w:rsidR="00A30AE2" w:rsidRPr="00F83C36" w:rsidRDefault="00A30AE2" w:rsidP="00A30AE2">
      <w:pPr>
        <w:autoSpaceDE w:val="0"/>
        <w:autoSpaceDN w:val="0"/>
        <w:adjustRightInd w:val="0"/>
        <w:ind w:left="360"/>
        <w:rPr>
          <w:rFonts w:ascii="Times New Roman" w:hAnsi="Times New Roman"/>
        </w:rPr>
      </w:pPr>
      <w:r w:rsidRPr="00F83C36">
        <w:rPr>
          <w:rFonts w:ascii="Times New Roman" w:hAnsi="Times New Roman"/>
        </w:rPr>
        <w:t>Substantive change includes, but is not limited to</w:t>
      </w:r>
      <w:r w:rsidR="00AE2615">
        <w:rPr>
          <w:rFonts w:ascii="Times New Roman" w:hAnsi="Times New Roman"/>
        </w:rPr>
        <w:t>, the following:</w:t>
      </w:r>
      <w:r w:rsidRPr="00F83C36">
        <w:rPr>
          <w:rFonts w:ascii="Times New Roman" w:hAnsi="Times New Roman"/>
        </w:rPr>
        <w:t xml:space="preserve"> </w:t>
      </w:r>
    </w:p>
    <w:p w14:paraId="33E429A6" w14:textId="69E2F9B8" w:rsidR="00A30AE2" w:rsidRDefault="00A30AE2" w:rsidP="00390082">
      <w:pPr>
        <w:pStyle w:val="ListParagraph"/>
        <w:numPr>
          <w:ilvl w:val="0"/>
          <w:numId w:val="17"/>
        </w:numPr>
        <w:autoSpaceDE w:val="0"/>
        <w:autoSpaceDN w:val="0"/>
        <w:adjustRightInd w:val="0"/>
        <w:ind w:left="720"/>
        <w:contextualSpacing/>
        <w:rPr>
          <w:rFonts w:ascii="Times New Roman" w:hAnsi="Times New Roman"/>
        </w:rPr>
      </w:pPr>
      <w:r w:rsidRPr="00F83C36">
        <w:rPr>
          <w:rFonts w:ascii="Times New Roman" w:hAnsi="Times New Roman"/>
        </w:rPr>
        <w:t xml:space="preserve">Any fundamental change in the established mission, goals, or </w:t>
      </w:r>
      <w:r>
        <w:rPr>
          <w:rFonts w:ascii="Times New Roman" w:hAnsi="Times New Roman"/>
        </w:rPr>
        <w:t xml:space="preserve">educational </w:t>
      </w:r>
      <w:r w:rsidR="00AE2615">
        <w:rPr>
          <w:rFonts w:ascii="Times New Roman" w:hAnsi="Times New Roman"/>
        </w:rPr>
        <w:t>outcomes of the Program.</w:t>
      </w:r>
    </w:p>
    <w:p w14:paraId="531E82F8" w14:textId="3B4CE4DE" w:rsidR="00A30AE2" w:rsidRPr="00F83C36" w:rsidRDefault="00A30AE2" w:rsidP="00390082">
      <w:pPr>
        <w:pStyle w:val="ListParagraph"/>
        <w:numPr>
          <w:ilvl w:val="0"/>
          <w:numId w:val="17"/>
        </w:numPr>
        <w:autoSpaceDE w:val="0"/>
        <w:autoSpaceDN w:val="0"/>
        <w:adjustRightInd w:val="0"/>
        <w:ind w:left="720"/>
        <w:contextualSpacing/>
        <w:rPr>
          <w:rFonts w:ascii="Times New Roman" w:hAnsi="Times New Roman"/>
        </w:rPr>
      </w:pPr>
      <w:r>
        <w:rPr>
          <w:rFonts w:ascii="Times New Roman" w:hAnsi="Times New Roman"/>
        </w:rPr>
        <w:t xml:space="preserve">A change in program </w:t>
      </w:r>
      <w:r w:rsidR="0018140B">
        <w:rPr>
          <w:rFonts w:ascii="Times New Roman" w:hAnsi="Times New Roman"/>
        </w:rPr>
        <w:t>organization structure</w:t>
      </w:r>
      <w:r>
        <w:rPr>
          <w:rFonts w:ascii="Times New Roman" w:hAnsi="Times New Roman"/>
        </w:rPr>
        <w:t xml:space="preserve">, a change in the Program Director, or a </w:t>
      </w:r>
      <w:r w:rsidR="0018140B">
        <w:rPr>
          <w:rFonts w:ascii="Times New Roman" w:hAnsi="Times New Roman"/>
        </w:rPr>
        <w:t>substantial decrease (25% or more)</w:t>
      </w:r>
      <w:r w:rsidR="0018140B" w:rsidRPr="00F83C36">
        <w:rPr>
          <w:rFonts w:ascii="Times New Roman" w:hAnsi="Times New Roman"/>
        </w:rPr>
        <w:t xml:space="preserve"> </w:t>
      </w:r>
      <w:r w:rsidR="0018140B">
        <w:rPr>
          <w:rFonts w:ascii="Times New Roman" w:hAnsi="Times New Roman"/>
        </w:rPr>
        <w:t xml:space="preserve">in program resources. </w:t>
      </w:r>
    </w:p>
    <w:p w14:paraId="549350BD" w14:textId="77777777" w:rsidR="00A30AE2" w:rsidRPr="00F83C36" w:rsidRDefault="00A30AE2" w:rsidP="00390082">
      <w:pPr>
        <w:pStyle w:val="ListParagraph"/>
        <w:numPr>
          <w:ilvl w:val="0"/>
          <w:numId w:val="17"/>
        </w:numPr>
        <w:autoSpaceDE w:val="0"/>
        <w:autoSpaceDN w:val="0"/>
        <w:adjustRightInd w:val="0"/>
        <w:ind w:left="720"/>
        <w:contextualSpacing/>
        <w:rPr>
          <w:rFonts w:ascii="Times New Roman" w:hAnsi="Times New Roman"/>
        </w:rPr>
      </w:pPr>
      <w:r w:rsidRPr="00F83C36">
        <w:rPr>
          <w:rFonts w:ascii="Times New Roman" w:hAnsi="Times New Roman"/>
        </w:rPr>
        <w:t xml:space="preserve">The amendment of curricular programs that represent a significant departure, in terms of either the content or method of delivery, from those that were offered when ACPHA most recently evaluated the </w:t>
      </w:r>
      <w:r>
        <w:rPr>
          <w:rFonts w:ascii="Times New Roman" w:hAnsi="Times New Roman"/>
        </w:rPr>
        <w:t>program</w:t>
      </w:r>
      <w:r w:rsidRPr="00F83C36">
        <w:rPr>
          <w:rFonts w:ascii="Times New Roman" w:hAnsi="Times New Roman"/>
        </w:rPr>
        <w:t xml:space="preserve">. </w:t>
      </w:r>
    </w:p>
    <w:p w14:paraId="4B15E470" w14:textId="2AE741E4" w:rsidR="00EE4895" w:rsidRPr="004A6356" w:rsidRDefault="00A30AE2" w:rsidP="00F55D1A">
      <w:pPr>
        <w:pStyle w:val="ListParagraph"/>
        <w:numPr>
          <w:ilvl w:val="0"/>
          <w:numId w:val="17"/>
        </w:numPr>
        <w:autoSpaceDE w:val="0"/>
        <w:autoSpaceDN w:val="0"/>
        <w:adjustRightInd w:val="0"/>
        <w:ind w:left="720"/>
        <w:contextualSpacing/>
        <w:rPr>
          <w:rFonts w:ascii="Times New Roman" w:hAnsi="Times New Roman"/>
        </w:rPr>
      </w:pPr>
      <w:r w:rsidRPr="004A6356">
        <w:rPr>
          <w:rFonts w:ascii="Times New Roman" w:hAnsi="Times New Roman"/>
        </w:rPr>
        <w:t xml:space="preserve">A change from clock hours to credit hours or vice versa. </w:t>
      </w:r>
    </w:p>
    <w:p w14:paraId="71847314" w14:textId="77777777" w:rsidR="00A30AE2" w:rsidRPr="00F83C36" w:rsidRDefault="00A30AE2" w:rsidP="00F55D1A">
      <w:pPr>
        <w:pStyle w:val="ListParagraph"/>
        <w:numPr>
          <w:ilvl w:val="0"/>
          <w:numId w:val="17"/>
        </w:numPr>
        <w:autoSpaceDE w:val="0"/>
        <w:autoSpaceDN w:val="0"/>
        <w:adjustRightInd w:val="0"/>
        <w:ind w:left="720"/>
        <w:contextualSpacing/>
        <w:rPr>
          <w:rFonts w:ascii="Times New Roman" w:hAnsi="Times New Roman"/>
        </w:rPr>
      </w:pPr>
      <w:r w:rsidRPr="00F83C36">
        <w:rPr>
          <w:rFonts w:ascii="Times New Roman" w:hAnsi="Times New Roman"/>
        </w:rPr>
        <w:t>A substantial increase or decrease</w:t>
      </w:r>
      <w:r>
        <w:rPr>
          <w:rFonts w:ascii="Times New Roman" w:hAnsi="Times New Roman"/>
        </w:rPr>
        <w:t xml:space="preserve"> (25% or more)</w:t>
      </w:r>
      <w:r w:rsidRPr="00F83C36">
        <w:rPr>
          <w:rFonts w:ascii="Times New Roman" w:hAnsi="Times New Roman"/>
        </w:rPr>
        <w:t xml:space="preserve"> in: </w:t>
      </w:r>
    </w:p>
    <w:p w14:paraId="650DA5EF" w14:textId="77777777" w:rsidR="0018140B" w:rsidRDefault="00A30AE2" w:rsidP="009A7CE6">
      <w:pPr>
        <w:pStyle w:val="ListParagraph"/>
        <w:numPr>
          <w:ilvl w:val="1"/>
          <w:numId w:val="17"/>
        </w:numPr>
        <w:autoSpaceDE w:val="0"/>
        <w:autoSpaceDN w:val="0"/>
        <w:adjustRightInd w:val="0"/>
        <w:ind w:left="806" w:firstLine="0"/>
        <w:contextualSpacing/>
        <w:rPr>
          <w:rFonts w:ascii="Times New Roman" w:hAnsi="Times New Roman"/>
        </w:rPr>
      </w:pPr>
      <w:r w:rsidRPr="00F83C36">
        <w:rPr>
          <w:rFonts w:ascii="Times New Roman" w:hAnsi="Times New Roman"/>
        </w:rPr>
        <w:t xml:space="preserve">The number of clock or credit hours awarded for successful completion of a </w:t>
      </w:r>
      <w:r w:rsidR="0018140B">
        <w:rPr>
          <w:rFonts w:ascii="Times New Roman" w:hAnsi="Times New Roman"/>
        </w:rPr>
        <w:t xml:space="preserve"> </w:t>
      </w:r>
    </w:p>
    <w:p w14:paraId="013FCC2B" w14:textId="50C3DAD1" w:rsidR="00A30AE2" w:rsidRPr="00F83C36" w:rsidRDefault="0018140B" w:rsidP="009A7CE6">
      <w:pPr>
        <w:pStyle w:val="ListParagraph"/>
        <w:autoSpaceDE w:val="0"/>
        <w:autoSpaceDN w:val="0"/>
        <w:adjustRightInd w:val="0"/>
        <w:ind w:left="806"/>
        <w:contextualSpacing/>
        <w:rPr>
          <w:rFonts w:ascii="Times New Roman" w:hAnsi="Times New Roman"/>
        </w:rPr>
      </w:pPr>
      <w:r>
        <w:rPr>
          <w:rFonts w:ascii="Times New Roman" w:hAnsi="Times New Roman"/>
        </w:rPr>
        <w:t xml:space="preserve">      </w:t>
      </w:r>
      <w:r w:rsidR="00A30AE2" w:rsidRPr="00F83C36">
        <w:rPr>
          <w:rFonts w:ascii="Times New Roman" w:hAnsi="Times New Roman"/>
        </w:rPr>
        <w:t>program</w:t>
      </w:r>
      <w:r>
        <w:rPr>
          <w:rFonts w:ascii="Times New Roman" w:hAnsi="Times New Roman"/>
        </w:rPr>
        <w:t>.</w:t>
      </w:r>
      <w:r w:rsidR="00A30AE2" w:rsidRPr="00F83C36">
        <w:rPr>
          <w:rFonts w:ascii="Times New Roman" w:hAnsi="Times New Roman"/>
        </w:rPr>
        <w:t xml:space="preserve"> </w:t>
      </w:r>
    </w:p>
    <w:p w14:paraId="07883184" w14:textId="04AE6D81" w:rsidR="00A30AE2" w:rsidRPr="00F83C36" w:rsidRDefault="00A30AE2" w:rsidP="009A7CE6">
      <w:pPr>
        <w:pStyle w:val="ListParagraph"/>
        <w:numPr>
          <w:ilvl w:val="1"/>
          <w:numId w:val="17"/>
        </w:numPr>
        <w:autoSpaceDE w:val="0"/>
        <w:autoSpaceDN w:val="0"/>
        <w:adjustRightInd w:val="0"/>
        <w:ind w:left="806" w:firstLine="0"/>
        <w:contextualSpacing/>
        <w:rPr>
          <w:rFonts w:ascii="Times New Roman" w:hAnsi="Times New Roman"/>
        </w:rPr>
      </w:pPr>
      <w:r w:rsidRPr="00F83C36">
        <w:rPr>
          <w:rFonts w:ascii="Times New Roman" w:hAnsi="Times New Roman"/>
        </w:rPr>
        <w:t>The length of a program</w:t>
      </w:r>
      <w:r w:rsidR="0018140B">
        <w:rPr>
          <w:rFonts w:ascii="Times New Roman" w:hAnsi="Times New Roman"/>
        </w:rPr>
        <w:t>.</w:t>
      </w:r>
      <w:r w:rsidRPr="00F83C36">
        <w:rPr>
          <w:rFonts w:ascii="Times New Roman" w:hAnsi="Times New Roman"/>
        </w:rPr>
        <w:t xml:space="preserve"> </w:t>
      </w:r>
    </w:p>
    <w:p w14:paraId="0EE048A8" w14:textId="77777777" w:rsidR="00A30AE2" w:rsidRPr="00F83C36" w:rsidRDefault="00A30AE2" w:rsidP="00F55D1A">
      <w:pPr>
        <w:pStyle w:val="ListParagraph"/>
        <w:numPr>
          <w:ilvl w:val="0"/>
          <w:numId w:val="17"/>
        </w:numPr>
        <w:autoSpaceDE w:val="0"/>
        <w:autoSpaceDN w:val="0"/>
        <w:adjustRightInd w:val="0"/>
        <w:ind w:left="720"/>
        <w:contextualSpacing/>
        <w:rPr>
          <w:rFonts w:ascii="Times New Roman" w:hAnsi="Times New Roman"/>
        </w:rPr>
      </w:pPr>
      <w:r w:rsidRPr="00F83C36">
        <w:rPr>
          <w:rFonts w:ascii="Times New Roman" w:hAnsi="Times New Roman"/>
        </w:rPr>
        <w:t>Starting a branch campus</w:t>
      </w:r>
      <w:r>
        <w:rPr>
          <w:rFonts w:ascii="Times New Roman" w:hAnsi="Times New Roman"/>
        </w:rPr>
        <w:t xml:space="preserve">, </w:t>
      </w:r>
      <w:r w:rsidRPr="00F83C36">
        <w:rPr>
          <w:rFonts w:ascii="Times New Roman" w:hAnsi="Times New Roman"/>
        </w:rPr>
        <w:t>extension program</w:t>
      </w:r>
      <w:r>
        <w:rPr>
          <w:rFonts w:ascii="Times New Roman" w:hAnsi="Times New Roman"/>
        </w:rPr>
        <w:t>, or migrating an on-campus program to an on-line delivery method.</w:t>
      </w:r>
    </w:p>
    <w:p w14:paraId="4D5020BF" w14:textId="77777777" w:rsidR="00A30AE2" w:rsidRPr="00F83C36" w:rsidRDefault="00A30AE2" w:rsidP="00F55D1A">
      <w:pPr>
        <w:pStyle w:val="ListParagraph"/>
        <w:numPr>
          <w:ilvl w:val="0"/>
          <w:numId w:val="17"/>
        </w:numPr>
        <w:autoSpaceDE w:val="0"/>
        <w:autoSpaceDN w:val="0"/>
        <w:adjustRightInd w:val="0"/>
        <w:spacing w:after="160" w:line="259" w:lineRule="auto"/>
        <w:ind w:left="720"/>
        <w:contextualSpacing/>
        <w:rPr>
          <w:rFonts w:ascii="Times New Roman" w:hAnsi="Times New Roman"/>
        </w:rPr>
      </w:pPr>
      <w:r w:rsidRPr="00F83C36">
        <w:rPr>
          <w:rFonts w:ascii="Times New Roman" w:hAnsi="Times New Roman"/>
        </w:rPr>
        <w:t>Other changes that would impact continuing compliance with ACPHA standards applicable to degrees and programs being offered.</w:t>
      </w:r>
    </w:p>
    <w:p w14:paraId="16051B10" w14:textId="1B924128" w:rsidR="00A30AE2" w:rsidRPr="00075C20" w:rsidRDefault="00A30AE2" w:rsidP="00A30AE2">
      <w:pPr>
        <w:spacing w:line="450" w:lineRule="atLeast"/>
        <w:ind w:left="450"/>
        <w:outlineLvl w:val="1"/>
        <w:rPr>
          <w:rFonts w:ascii="Times New Roman" w:hAnsi="Times New Roman"/>
          <w:b/>
          <w:caps/>
          <w:color w:val="333333"/>
        </w:rPr>
      </w:pPr>
      <w:r w:rsidRPr="00075C20">
        <w:rPr>
          <w:rFonts w:ascii="Times New Roman" w:hAnsi="Times New Roman"/>
          <w:b/>
          <w:color w:val="333333"/>
        </w:rPr>
        <w:t>Substantive Change Application Procedures</w:t>
      </w:r>
    </w:p>
    <w:p w14:paraId="5CEC0489" w14:textId="0277F141" w:rsidR="00A30AE2" w:rsidRPr="00F83C36" w:rsidRDefault="00A30AE2" w:rsidP="00A30AE2">
      <w:pPr>
        <w:autoSpaceDE w:val="0"/>
        <w:autoSpaceDN w:val="0"/>
        <w:adjustRightInd w:val="0"/>
        <w:ind w:left="450"/>
        <w:rPr>
          <w:rFonts w:ascii="Times New Roman" w:hAnsi="Times New Roman"/>
        </w:rPr>
      </w:pPr>
      <w:r w:rsidRPr="00F83C36">
        <w:rPr>
          <w:rFonts w:ascii="Times New Roman" w:hAnsi="Times New Roman"/>
        </w:rPr>
        <w:t xml:space="preserve">The Commission encourages programs to continuously review their vision, mission, strategic objectives, and Program Learning </w:t>
      </w:r>
      <w:r>
        <w:rPr>
          <w:rFonts w:ascii="Times New Roman" w:hAnsi="Times New Roman"/>
        </w:rPr>
        <w:t>O</w:t>
      </w:r>
      <w:r w:rsidRPr="00F83C36">
        <w:rPr>
          <w:rFonts w:ascii="Times New Roman" w:hAnsi="Times New Roman"/>
        </w:rPr>
        <w:t>utcomes</w:t>
      </w:r>
      <w:r>
        <w:rPr>
          <w:rFonts w:ascii="Times New Roman" w:hAnsi="Times New Roman"/>
        </w:rPr>
        <w:t xml:space="preserve"> (PLOs)</w:t>
      </w:r>
      <w:r w:rsidRPr="00F83C36">
        <w:rPr>
          <w:rFonts w:ascii="Times New Roman" w:hAnsi="Times New Roman"/>
        </w:rPr>
        <w:t xml:space="preserve"> and to modify these as necessary for the effective delivery of the </w:t>
      </w:r>
      <w:r w:rsidR="002E751B">
        <w:rPr>
          <w:rFonts w:ascii="Times New Roman" w:hAnsi="Times New Roman"/>
        </w:rPr>
        <w:t>P</w:t>
      </w:r>
      <w:r w:rsidRPr="00F83C36">
        <w:rPr>
          <w:rFonts w:ascii="Times New Roman" w:hAnsi="Times New Roman"/>
        </w:rPr>
        <w:t>rogram. When a program seeks to change its mission or educational outcomes</w:t>
      </w:r>
      <w:r>
        <w:rPr>
          <w:rFonts w:ascii="Times New Roman" w:hAnsi="Times New Roman"/>
        </w:rPr>
        <w:t xml:space="preserve"> substantively, the</w:t>
      </w:r>
      <w:r w:rsidR="002E751B">
        <w:rPr>
          <w:rFonts w:ascii="Times New Roman" w:hAnsi="Times New Roman"/>
        </w:rPr>
        <w:t xml:space="preserve"> P</w:t>
      </w:r>
      <w:r w:rsidRPr="00F83C36">
        <w:rPr>
          <w:rFonts w:ascii="Times New Roman" w:hAnsi="Times New Roman"/>
        </w:rPr>
        <w:t xml:space="preserve">rogram must be able to demonstrate its ability to support the proposed change. </w:t>
      </w:r>
    </w:p>
    <w:p w14:paraId="6576DFCC" w14:textId="77777777" w:rsidR="00A30AE2" w:rsidRPr="00F83C36" w:rsidRDefault="00A30AE2" w:rsidP="00A30AE2">
      <w:pPr>
        <w:autoSpaceDE w:val="0"/>
        <w:autoSpaceDN w:val="0"/>
        <w:adjustRightInd w:val="0"/>
        <w:rPr>
          <w:rFonts w:ascii="Times New Roman" w:hAnsi="Times New Roman"/>
        </w:rPr>
      </w:pPr>
    </w:p>
    <w:p w14:paraId="1C7481C2" w14:textId="34511D62" w:rsidR="00A30AE2" w:rsidRPr="00F83C36" w:rsidRDefault="00A30AE2" w:rsidP="002E751B">
      <w:pPr>
        <w:autoSpaceDE w:val="0"/>
        <w:autoSpaceDN w:val="0"/>
        <w:adjustRightInd w:val="0"/>
        <w:ind w:left="450"/>
        <w:rPr>
          <w:rFonts w:ascii="Times New Roman" w:hAnsi="Times New Roman"/>
        </w:rPr>
      </w:pPr>
      <w:r w:rsidRPr="00F83C36">
        <w:rPr>
          <w:rFonts w:ascii="Times New Roman" w:hAnsi="Times New Roman"/>
        </w:rPr>
        <w:t xml:space="preserve">A substantive change of Mission or </w:t>
      </w:r>
      <w:r w:rsidR="002E751B">
        <w:rPr>
          <w:rFonts w:ascii="Times New Roman" w:hAnsi="Times New Roman"/>
        </w:rPr>
        <w:t>PLOs</w:t>
      </w:r>
      <w:r w:rsidRPr="00F83C36">
        <w:rPr>
          <w:rFonts w:ascii="Times New Roman" w:hAnsi="Times New Roman"/>
        </w:rPr>
        <w:t xml:space="preserve"> will be approved only if it is determined that there is a substantial likelihood that the change will result in continuous compliance with accrediting standards and will ultimately bring </w:t>
      </w:r>
      <w:r w:rsidR="002E751B">
        <w:rPr>
          <w:rFonts w:ascii="Times New Roman" w:hAnsi="Times New Roman"/>
        </w:rPr>
        <w:t>about positive results for the P</w:t>
      </w:r>
      <w:r w:rsidRPr="00F83C36">
        <w:rPr>
          <w:rFonts w:ascii="Times New Roman" w:hAnsi="Times New Roman"/>
        </w:rPr>
        <w:t>rogram’s students.</w:t>
      </w:r>
    </w:p>
    <w:p w14:paraId="3CA2B17D" w14:textId="77777777" w:rsidR="00A30AE2" w:rsidRPr="00F83C36" w:rsidRDefault="00A30AE2" w:rsidP="002E751B">
      <w:pPr>
        <w:autoSpaceDE w:val="0"/>
        <w:autoSpaceDN w:val="0"/>
        <w:adjustRightInd w:val="0"/>
        <w:ind w:left="450"/>
        <w:rPr>
          <w:rFonts w:ascii="Times New Roman" w:hAnsi="Times New Roman"/>
        </w:rPr>
      </w:pPr>
    </w:p>
    <w:p w14:paraId="487FE339" w14:textId="77777777" w:rsidR="00A30AE2" w:rsidRPr="00075C20" w:rsidRDefault="00A30AE2" w:rsidP="00A30AE2">
      <w:pPr>
        <w:autoSpaceDE w:val="0"/>
        <w:autoSpaceDN w:val="0"/>
        <w:adjustRightInd w:val="0"/>
        <w:ind w:left="450"/>
        <w:rPr>
          <w:rFonts w:ascii="Times New Roman" w:hAnsi="Times New Roman"/>
          <w:b/>
        </w:rPr>
      </w:pPr>
      <w:r w:rsidRPr="00075C20">
        <w:rPr>
          <w:rFonts w:ascii="Times New Roman" w:hAnsi="Times New Roman"/>
          <w:b/>
        </w:rPr>
        <w:t xml:space="preserve">Substantive Change </w:t>
      </w:r>
      <w:r>
        <w:rPr>
          <w:rFonts w:ascii="Times New Roman" w:hAnsi="Times New Roman"/>
          <w:b/>
        </w:rPr>
        <w:t>Guidelines</w:t>
      </w:r>
    </w:p>
    <w:p w14:paraId="6D3CE13D" w14:textId="29D69A9D" w:rsidR="00A30AE2" w:rsidRPr="009E553E" w:rsidRDefault="00A30AE2" w:rsidP="00390082">
      <w:pPr>
        <w:pStyle w:val="ListParagraph"/>
        <w:numPr>
          <w:ilvl w:val="0"/>
          <w:numId w:val="11"/>
        </w:numPr>
        <w:autoSpaceDE w:val="0"/>
        <w:autoSpaceDN w:val="0"/>
        <w:adjustRightInd w:val="0"/>
        <w:ind w:left="810"/>
        <w:contextualSpacing/>
        <w:rPr>
          <w:rFonts w:ascii="Times New Roman" w:hAnsi="Times New Roman"/>
        </w:rPr>
      </w:pPr>
      <w:r w:rsidRPr="009E553E">
        <w:rPr>
          <w:rFonts w:ascii="Times New Roman" w:hAnsi="Times New Roman"/>
        </w:rPr>
        <w:t>Programs are required to gain approval of substantive change occurring between regular accreditation visits. Substantive changes occurring during accreditation review periods are identified and reported,</w:t>
      </w:r>
      <w:r w:rsidR="005E61CB">
        <w:rPr>
          <w:rFonts w:ascii="Times New Roman" w:hAnsi="Times New Roman"/>
        </w:rPr>
        <w:t xml:space="preserve"> and considered as part of the Self-Study Report</w:t>
      </w:r>
      <w:r w:rsidRPr="009E553E">
        <w:rPr>
          <w:rFonts w:ascii="Times New Roman" w:hAnsi="Times New Roman"/>
        </w:rPr>
        <w:t xml:space="preserve">, on-site visit, and Commission review. The </w:t>
      </w:r>
      <w:r w:rsidRPr="00645E1D">
        <w:rPr>
          <w:rFonts w:ascii="Times New Roman" w:hAnsi="Times New Roman"/>
        </w:rPr>
        <w:t>Commission also offers the opportunity for programs</w:t>
      </w:r>
      <w:r w:rsidRPr="009E553E">
        <w:rPr>
          <w:rFonts w:ascii="Times New Roman" w:hAnsi="Times New Roman"/>
        </w:rPr>
        <w:t xml:space="preserve"> to receive an optional consultative review of proposed substantive changes by the Commission or a representative of the Commission prior to submission of an official request for substantive change. </w:t>
      </w:r>
    </w:p>
    <w:p w14:paraId="5399D1B4" w14:textId="77777777" w:rsidR="00A30AE2" w:rsidRPr="009E553E" w:rsidRDefault="00A30AE2" w:rsidP="00A30AE2">
      <w:pPr>
        <w:autoSpaceDE w:val="0"/>
        <w:autoSpaceDN w:val="0"/>
        <w:adjustRightInd w:val="0"/>
        <w:ind w:left="810" w:hanging="720"/>
        <w:rPr>
          <w:rFonts w:ascii="Times New Roman" w:hAnsi="Times New Roman"/>
        </w:rPr>
      </w:pPr>
    </w:p>
    <w:p w14:paraId="4F0EB9A3" w14:textId="0F1E086E" w:rsidR="00A30AE2" w:rsidRPr="009E553E" w:rsidRDefault="00A30AE2" w:rsidP="00390082">
      <w:pPr>
        <w:pStyle w:val="ListParagraph"/>
        <w:numPr>
          <w:ilvl w:val="0"/>
          <w:numId w:val="11"/>
        </w:numPr>
        <w:autoSpaceDE w:val="0"/>
        <w:autoSpaceDN w:val="0"/>
        <w:adjustRightInd w:val="0"/>
        <w:ind w:left="810"/>
        <w:contextualSpacing/>
        <w:rPr>
          <w:rFonts w:ascii="Times New Roman" w:hAnsi="Times New Roman"/>
        </w:rPr>
      </w:pPr>
      <w:r w:rsidRPr="009E553E">
        <w:rPr>
          <w:rFonts w:ascii="Times New Roman" w:hAnsi="Times New Roman"/>
        </w:rPr>
        <w:t>Programs seeking a change that is deemed Sub</w:t>
      </w:r>
      <w:r w:rsidR="008A372C">
        <w:rPr>
          <w:rFonts w:ascii="Times New Roman" w:hAnsi="Times New Roman"/>
        </w:rPr>
        <w:t xml:space="preserve">stantive must submit a </w:t>
      </w:r>
      <w:hyperlink r:id="rId13" w:history="1">
        <w:r w:rsidR="00642743" w:rsidRPr="00642743">
          <w:rPr>
            <w:rStyle w:val="Hyperlink"/>
            <w:rFonts w:ascii="Times New Roman" w:hAnsi="Times New Roman"/>
          </w:rPr>
          <w:t>Sub</w:t>
        </w:r>
        <w:r w:rsidR="00642743" w:rsidRPr="00642743">
          <w:rPr>
            <w:rStyle w:val="Hyperlink"/>
            <w:rFonts w:ascii="Times New Roman" w:hAnsi="Times New Roman"/>
          </w:rPr>
          <w:t>s</w:t>
        </w:r>
        <w:r w:rsidR="00642743" w:rsidRPr="00642743">
          <w:rPr>
            <w:rStyle w:val="Hyperlink"/>
            <w:rFonts w:ascii="Times New Roman" w:hAnsi="Times New Roman"/>
          </w:rPr>
          <w:t>tantive Change Form</w:t>
        </w:r>
      </w:hyperlink>
      <w:r w:rsidR="008A372C">
        <w:rPr>
          <w:rFonts w:ascii="Times New Roman" w:hAnsi="Times New Roman"/>
        </w:rPr>
        <w:t xml:space="preserve"> detailing the changes </w:t>
      </w:r>
      <w:r w:rsidRPr="009E553E">
        <w:rPr>
          <w:rFonts w:ascii="Times New Roman" w:hAnsi="Times New Roman"/>
        </w:rPr>
        <w:t>and relevant supporting information</w:t>
      </w:r>
      <w:r w:rsidR="008A372C">
        <w:rPr>
          <w:rFonts w:ascii="Times New Roman" w:hAnsi="Times New Roman"/>
        </w:rPr>
        <w:t xml:space="preserve">. </w:t>
      </w:r>
    </w:p>
    <w:p w14:paraId="02F4747D" w14:textId="77777777" w:rsidR="00A30AE2" w:rsidRPr="009E553E" w:rsidRDefault="00A30AE2" w:rsidP="00A30AE2">
      <w:pPr>
        <w:autoSpaceDE w:val="0"/>
        <w:autoSpaceDN w:val="0"/>
        <w:adjustRightInd w:val="0"/>
        <w:ind w:left="810" w:hanging="720"/>
        <w:rPr>
          <w:rFonts w:ascii="Times New Roman" w:hAnsi="Times New Roman"/>
        </w:rPr>
      </w:pPr>
    </w:p>
    <w:p w14:paraId="7725A3D1" w14:textId="39430FAA" w:rsidR="00A30AE2" w:rsidRPr="009E553E" w:rsidRDefault="00A30AE2" w:rsidP="00390082">
      <w:pPr>
        <w:pStyle w:val="ListParagraph"/>
        <w:numPr>
          <w:ilvl w:val="0"/>
          <w:numId w:val="11"/>
        </w:numPr>
        <w:autoSpaceDE w:val="0"/>
        <w:autoSpaceDN w:val="0"/>
        <w:adjustRightInd w:val="0"/>
        <w:ind w:left="810"/>
        <w:contextualSpacing/>
        <w:rPr>
          <w:rFonts w:ascii="Times New Roman" w:hAnsi="Times New Roman"/>
        </w:rPr>
      </w:pPr>
      <w:r w:rsidRPr="009E553E">
        <w:rPr>
          <w:rFonts w:ascii="Times New Roman" w:hAnsi="Times New Roman"/>
        </w:rPr>
        <w:t xml:space="preserve">In most cases, applications for approval regarding substantive changes can be reviewed through written documentation. However, substantive changes proposed or made may result in the necessity of on-site verification regarding the specific change or changes, with or without the need for additional documentation. </w:t>
      </w:r>
      <w:r w:rsidR="00157EA5" w:rsidRPr="009E553E">
        <w:rPr>
          <w:rFonts w:ascii="Times New Roman" w:hAnsi="Times New Roman"/>
        </w:rPr>
        <w:t>The ACPHA Commission may require on-site verification</w:t>
      </w:r>
      <w:r w:rsidRPr="009E553E">
        <w:rPr>
          <w:rFonts w:ascii="Times New Roman" w:hAnsi="Times New Roman"/>
        </w:rPr>
        <w:t xml:space="preserve">. In certain cases, changes proposed or made may result in a requirement to conduct a comprehensive on-site review with full documentation, under conditions and during a period to be stipulated by the Commission or its representative. </w:t>
      </w:r>
    </w:p>
    <w:p w14:paraId="7A0A82E8" w14:textId="77777777" w:rsidR="00A30AE2" w:rsidRPr="009E553E" w:rsidRDefault="00A30AE2" w:rsidP="00A30AE2">
      <w:pPr>
        <w:pStyle w:val="ListParagraph"/>
        <w:autoSpaceDE w:val="0"/>
        <w:autoSpaceDN w:val="0"/>
        <w:adjustRightInd w:val="0"/>
        <w:ind w:left="360"/>
        <w:rPr>
          <w:rFonts w:ascii="Times New Roman" w:hAnsi="Times New Roman"/>
        </w:rPr>
      </w:pPr>
    </w:p>
    <w:p w14:paraId="25543104" w14:textId="010DB3B7" w:rsidR="00FB314E" w:rsidRPr="008676A6" w:rsidRDefault="005147FC" w:rsidP="00825DBF">
      <w:pPr>
        <w:rPr>
          <w:rFonts w:ascii="Times New Roman" w:hAnsi="Times New Roman"/>
          <w:b/>
          <w:u w:val="single"/>
        </w:rPr>
      </w:pPr>
      <w:bookmarkStart w:id="45" w:name="_ANNUAL_REPORT_POLICY"/>
      <w:bookmarkEnd w:id="45"/>
      <w:r>
        <w:rPr>
          <w:rFonts w:ascii="Times New Roman" w:hAnsi="Times New Roman"/>
          <w:b/>
          <w:u w:val="single"/>
        </w:rPr>
        <w:t>F</w:t>
      </w:r>
      <w:r w:rsidR="002416BB" w:rsidRPr="008676A6">
        <w:rPr>
          <w:rFonts w:ascii="Times New Roman" w:hAnsi="Times New Roman"/>
          <w:b/>
          <w:u w:val="single"/>
        </w:rPr>
        <w:t xml:space="preserve">.  </w:t>
      </w:r>
      <w:r w:rsidR="001C13D8" w:rsidRPr="008676A6">
        <w:rPr>
          <w:rFonts w:ascii="Times New Roman" w:hAnsi="Times New Roman"/>
          <w:b/>
          <w:u w:val="single"/>
        </w:rPr>
        <w:t xml:space="preserve">Annual </w:t>
      </w:r>
      <w:r w:rsidR="00807EDD" w:rsidRPr="008676A6">
        <w:rPr>
          <w:rFonts w:ascii="Times New Roman" w:hAnsi="Times New Roman"/>
          <w:b/>
          <w:u w:val="single"/>
        </w:rPr>
        <w:t>R</w:t>
      </w:r>
      <w:r w:rsidR="001C13D8" w:rsidRPr="008676A6">
        <w:rPr>
          <w:rFonts w:ascii="Times New Roman" w:hAnsi="Times New Roman"/>
          <w:b/>
          <w:u w:val="single"/>
        </w:rPr>
        <w:t xml:space="preserve">eport </w:t>
      </w:r>
    </w:p>
    <w:p w14:paraId="6BFB3955" w14:textId="3C5C4FE0" w:rsidR="00437A3D" w:rsidRPr="00825DBF" w:rsidRDefault="00437A3D" w:rsidP="002A2F2C">
      <w:pPr>
        <w:ind w:left="360"/>
        <w:rPr>
          <w:rFonts w:ascii="Times New Roman" w:hAnsi="Times New Roman"/>
        </w:rPr>
      </w:pPr>
      <w:r w:rsidRPr="00825DBF">
        <w:rPr>
          <w:rFonts w:ascii="Times New Roman" w:hAnsi="Times New Roman"/>
        </w:rPr>
        <w:t xml:space="preserve">The Commission is concerned not only with providing public assurance that its accredited programs in hospitality administration/management are continuing to maintain the quality of its educational offerings and to achieve its objectives but also with a program's continuing efforts to improve the quality of its courses of study. Thus, all ACPHA-accredited programs are required to submit an </w:t>
      </w:r>
      <w:hyperlink r:id="rId14" w:history="1">
        <w:r w:rsidRPr="001D6FFA">
          <w:rPr>
            <w:rStyle w:val="Hyperlink"/>
            <w:rFonts w:ascii="Times New Roman" w:hAnsi="Times New Roman"/>
          </w:rPr>
          <w:t>Ann</w:t>
        </w:r>
        <w:r w:rsidRPr="001D6FFA">
          <w:rPr>
            <w:rStyle w:val="Hyperlink"/>
            <w:rFonts w:ascii="Times New Roman" w:hAnsi="Times New Roman"/>
          </w:rPr>
          <w:t>u</w:t>
        </w:r>
        <w:r w:rsidRPr="001D6FFA">
          <w:rPr>
            <w:rStyle w:val="Hyperlink"/>
            <w:rFonts w:ascii="Times New Roman" w:hAnsi="Times New Roman"/>
          </w:rPr>
          <w:t>al Report</w:t>
        </w:r>
      </w:hyperlink>
      <w:r w:rsidRPr="00825DBF">
        <w:rPr>
          <w:rFonts w:ascii="Times New Roman" w:hAnsi="Times New Roman"/>
        </w:rPr>
        <w:t xml:space="preserve"> mid-December of each year covering the previous academic year. Programs </w:t>
      </w:r>
      <w:r w:rsidR="0017680A">
        <w:rPr>
          <w:rFonts w:ascii="Times New Roman" w:hAnsi="Times New Roman"/>
        </w:rPr>
        <w:t>have access to</w:t>
      </w:r>
      <w:r w:rsidRPr="00825DBF">
        <w:rPr>
          <w:rFonts w:ascii="Times New Roman" w:hAnsi="Times New Roman"/>
        </w:rPr>
        <w:t xml:space="preserve"> the Annual Report Form </w:t>
      </w:r>
      <w:r w:rsidR="0017680A">
        <w:rPr>
          <w:rFonts w:ascii="Times New Roman" w:hAnsi="Times New Roman"/>
        </w:rPr>
        <w:t xml:space="preserve">template </w:t>
      </w:r>
      <w:r w:rsidRPr="00825DBF">
        <w:rPr>
          <w:rFonts w:ascii="Times New Roman" w:hAnsi="Times New Roman"/>
        </w:rPr>
        <w:t xml:space="preserve">together with instructions for completing the form in ample time for preparation and submission. </w:t>
      </w:r>
    </w:p>
    <w:p w14:paraId="7665879B" w14:textId="77777777" w:rsidR="002A2F2C" w:rsidRDefault="002A2F2C" w:rsidP="002A2F2C">
      <w:pPr>
        <w:ind w:left="360"/>
        <w:rPr>
          <w:rFonts w:ascii="Times New Roman" w:hAnsi="Times New Roman"/>
        </w:rPr>
      </w:pPr>
    </w:p>
    <w:p w14:paraId="440ACEEB" w14:textId="19E3CB33" w:rsidR="00437A3D" w:rsidRPr="00825DBF" w:rsidRDefault="00437A3D" w:rsidP="009825BF">
      <w:pPr>
        <w:ind w:left="360"/>
        <w:rPr>
          <w:rFonts w:ascii="Times New Roman" w:hAnsi="Times New Roman"/>
        </w:rPr>
      </w:pPr>
      <w:r w:rsidRPr="00825DBF">
        <w:rPr>
          <w:rFonts w:ascii="Times New Roman" w:hAnsi="Times New Roman"/>
        </w:rPr>
        <w:t xml:space="preserve">Each Annual Report is reviewed by the Executive Director. The Director then develops a concise summary of </w:t>
      </w:r>
      <w:r w:rsidR="006D4F3A">
        <w:rPr>
          <w:rFonts w:ascii="Times New Roman" w:hAnsi="Times New Roman"/>
        </w:rPr>
        <w:t xml:space="preserve">each program’s report </w:t>
      </w:r>
      <w:r w:rsidRPr="00825DBF">
        <w:rPr>
          <w:rFonts w:ascii="Times New Roman" w:hAnsi="Times New Roman"/>
        </w:rPr>
        <w:t>for the Commission's review and action at its semi-annual meeting. If the Commission has requested</w:t>
      </w:r>
      <w:r w:rsidR="007E658B">
        <w:rPr>
          <w:rFonts w:ascii="Times New Roman" w:hAnsi="Times New Roman"/>
        </w:rPr>
        <w:t xml:space="preserve"> additional information or the P</w:t>
      </w:r>
      <w:r w:rsidRPr="00825DBF">
        <w:rPr>
          <w:rFonts w:ascii="Times New Roman" w:hAnsi="Times New Roman"/>
        </w:rPr>
        <w:t>rogram reports substantive changes the Director presents this information during the report to the Commission.</w:t>
      </w:r>
    </w:p>
    <w:p w14:paraId="71D06BE2" w14:textId="77777777" w:rsidR="00FB314E" w:rsidRPr="00825DBF" w:rsidRDefault="00FB314E" w:rsidP="009825BF">
      <w:pPr>
        <w:ind w:left="360"/>
        <w:rPr>
          <w:rFonts w:ascii="Times New Roman" w:hAnsi="Times New Roman"/>
        </w:rPr>
      </w:pPr>
    </w:p>
    <w:p w14:paraId="1C967074" w14:textId="52F721CB" w:rsidR="004B0E0B" w:rsidRPr="00EF71CF" w:rsidRDefault="002B1C64" w:rsidP="009825BF">
      <w:pPr>
        <w:ind w:left="360"/>
      </w:pPr>
      <w:bookmarkStart w:id="46" w:name="_Instructions_for_completing"/>
      <w:bookmarkEnd w:id="46"/>
      <w:r w:rsidRPr="00EF71CF">
        <w:rPr>
          <w:rFonts w:ascii="Times New Roman" w:hAnsi="Times New Roman"/>
          <w:b/>
        </w:rPr>
        <w:t>C</w:t>
      </w:r>
      <w:r w:rsidR="004B0E0B" w:rsidRPr="00EF71CF">
        <w:rPr>
          <w:rFonts w:ascii="Times New Roman" w:hAnsi="Times New Roman"/>
          <w:b/>
        </w:rPr>
        <w:t xml:space="preserve">ompleting </w:t>
      </w:r>
      <w:r w:rsidRPr="00EF71CF">
        <w:rPr>
          <w:rFonts w:ascii="Times New Roman" w:hAnsi="Times New Roman"/>
          <w:b/>
        </w:rPr>
        <w:t xml:space="preserve">and filing </w:t>
      </w:r>
      <w:r w:rsidR="004B0E0B" w:rsidRPr="00EF71CF">
        <w:rPr>
          <w:rFonts w:ascii="Times New Roman" w:hAnsi="Times New Roman"/>
          <w:b/>
        </w:rPr>
        <w:t xml:space="preserve">the Annual Report </w:t>
      </w:r>
    </w:p>
    <w:p w14:paraId="7F264E42" w14:textId="12A74B76" w:rsidR="004B0E0B" w:rsidRPr="00825DBF" w:rsidRDefault="004B0E0B" w:rsidP="009825BF">
      <w:pPr>
        <w:ind w:left="360"/>
        <w:rPr>
          <w:rFonts w:ascii="Times New Roman" w:hAnsi="Times New Roman"/>
        </w:rPr>
      </w:pPr>
      <w:bookmarkStart w:id="47" w:name="_Filing_of_Reports"/>
      <w:bookmarkEnd w:id="47"/>
      <w:r w:rsidRPr="00825DBF">
        <w:rPr>
          <w:rFonts w:ascii="Times New Roman" w:hAnsi="Times New Roman"/>
        </w:rPr>
        <w:t xml:space="preserve">Complete and timely filing of </w:t>
      </w:r>
      <w:r w:rsidR="007E658B">
        <w:rPr>
          <w:rFonts w:ascii="Times New Roman" w:hAnsi="Times New Roman"/>
        </w:rPr>
        <w:t xml:space="preserve">an </w:t>
      </w:r>
      <w:r w:rsidRPr="00825DBF">
        <w:rPr>
          <w:rFonts w:ascii="Times New Roman" w:hAnsi="Times New Roman"/>
        </w:rPr>
        <w:t>Annual Report is required to maintain accredited status. This report is to be filed by every December and is to cover the previous academic year.</w:t>
      </w:r>
    </w:p>
    <w:p w14:paraId="7B952665" w14:textId="77777777" w:rsidR="004B0E0B" w:rsidRPr="00825DBF" w:rsidRDefault="004B0E0B" w:rsidP="009825BF">
      <w:pPr>
        <w:ind w:left="360"/>
        <w:rPr>
          <w:rFonts w:ascii="Times New Roman" w:hAnsi="Times New Roman"/>
        </w:rPr>
      </w:pPr>
    </w:p>
    <w:p w14:paraId="788D97B3" w14:textId="31542DF4" w:rsidR="002B1C64" w:rsidRPr="00D7250F" w:rsidRDefault="002B1C64" w:rsidP="00390082">
      <w:pPr>
        <w:pStyle w:val="ListParagraph"/>
        <w:numPr>
          <w:ilvl w:val="0"/>
          <w:numId w:val="31"/>
        </w:numPr>
        <w:rPr>
          <w:rFonts w:ascii="Times New Roman" w:hAnsi="Times New Roman"/>
        </w:rPr>
      </w:pPr>
      <w:bookmarkStart w:id="48" w:name="_Guidelines_for_Completing"/>
      <w:bookmarkEnd w:id="48"/>
      <w:r w:rsidRPr="00D7250F">
        <w:rPr>
          <w:rFonts w:ascii="Times New Roman" w:hAnsi="Times New Roman"/>
        </w:rPr>
        <w:t xml:space="preserve">It is important to note that </w:t>
      </w:r>
      <w:r w:rsidR="007E658B">
        <w:rPr>
          <w:rFonts w:ascii="Times New Roman" w:hAnsi="Times New Roman"/>
        </w:rPr>
        <w:t>the</w:t>
      </w:r>
      <w:r w:rsidRPr="00D7250F">
        <w:rPr>
          <w:rFonts w:ascii="Times New Roman" w:hAnsi="Times New Roman"/>
        </w:rPr>
        <w:t xml:space="preserve"> Annual Report should serve </w:t>
      </w:r>
      <w:r w:rsidR="007E658B">
        <w:rPr>
          <w:rFonts w:ascii="Times New Roman" w:hAnsi="Times New Roman"/>
        </w:rPr>
        <w:t>as an executive summary of the P</w:t>
      </w:r>
      <w:r w:rsidRPr="00D7250F">
        <w:rPr>
          <w:rFonts w:ascii="Times New Roman" w:hAnsi="Times New Roman"/>
        </w:rPr>
        <w:t>rogram f</w:t>
      </w:r>
      <w:r w:rsidR="005E61CB">
        <w:rPr>
          <w:rFonts w:ascii="Times New Roman" w:hAnsi="Times New Roman"/>
        </w:rPr>
        <w:t>rom the past year and is not a Self-S</w:t>
      </w:r>
      <w:r w:rsidRPr="00D7250F">
        <w:rPr>
          <w:rFonts w:ascii="Times New Roman" w:hAnsi="Times New Roman"/>
        </w:rPr>
        <w:t>tudy</w:t>
      </w:r>
      <w:r w:rsidR="005E61CB">
        <w:rPr>
          <w:rFonts w:ascii="Times New Roman" w:hAnsi="Times New Roman"/>
        </w:rPr>
        <w:t xml:space="preserve"> Report</w:t>
      </w:r>
      <w:r w:rsidRPr="00D7250F">
        <w:rPr>
          <w:rFonts w:ascii="Times New Roman" w:hAnsi="Times New Roman"/>
        </w:rPr>
        <w:t xml:space="preserve">.  </w:t>
      </w:r>
    </w:p>
    <w:p w14:paraId="1FAADDCE" w14:textId="1462940C" w:rsidR="004B0E0B" w:rsidRPr="00D7250F" w:rsidRDefault="004B0E0B" w:rsidP="00390082">
      <w:pPr>
        <w:pStyle w:val="ListParagraph"/>
        <w:numPr>
          <w:ilvl w:val="0"/>
          <w:numId w:val="31"/>
        </w:numPr>
        <w:rPr>
          <w:rFonts w:ascii="Times New Roman" w:hAnsi="Times New Roman"/>
        </w:rPr>
      </w:pPr>
      <w:r w:rsidRPr="00D7250F">
        <w:rPr>
          <w:rFonts w:ascii="Times New Roman" w:hAnsi="Times New Roman"/>
        </w:rPr>
        <w:t xml:space="preserve">The Commission </w:t>
      </w:r>
      <w:r w:rsidR="00D247CD" w:rsidRPr="00D7250F">
        <w:rPr>
          <w:rFonts w:ascii="Times New Roman" w:hAnsi="Times New Roman"/>
        </w:rPr>
        <w:t>must</w:t>
      </w:r>
      <w:r w:rsidRPr="00D7250F">
        <w:rPr>
          <w:rFonts w:ascii="Times New Roman" w:hAnsi="Times New Roman"/>
        </w:rPr>
        <w:t xml:space="preserve"> be kept abreast of how the </w:t>
      </w:r>
      <w:r w:rsidR="007E658B">
        <w:rPr>
          <w:rFonts w:ascii="Times New Roman" w:hAnsi="Times New Roman"/>
        </w:rPr>
        <w:t>P</w:t>
      </w:r>
      <w:r w:rsidRPr="00D7250F">
        <w:rPr>
          <w:rFonts w:ascii="Times New Roman" w:hAnsi="Times New Roman"/>
        </w:rPr>
        <w:t xml:space="preserve">rogram is continuing to achieve its objectives. Programs should indicate any substantive changes that have occurred since their last report. </w:t>
      </w:r>
      <w:r w:rsidR="007E658B">
        <w:rPr>
          <w:rFonts w:ascii="Times New Roman" w:hAnsi="Times New Roman"/>
        </w:rPr>
        <w:t>E</w:t>
      </w:r>
      <w:r w:rsidRPr="00D7250F">
        <w:rPr>
          <w:rFonts w:ascii="Times New Roman" w:hAnsi="Times New Roman"/>
        </w:rPr>
        <w:t>xplanations that may help the Commission understand ramifications of these changes</w:t>
      </w:r>
      <w:r w:rsidR="007E658B">
        <w:rPr>
          <w:rFonts w:ascii="Times New Roman" w:hAnsi="Times New Roman"/>
        </w:rPr>
        <w:t xml:space="preserve"> should be included</w:t>
      </w:r>
      <w:r w:rsidRPr="00D7250F">
        <w:rPr>
          <w:rFonts w:ascii="Times New Roman" w:hAnsi="Times New Roman"/>
        </w:rPr>
        <w:t xml:space="preserve">. </w:t>
      </w:r>
    </w:p>
    <w:p w14:paraId="4034E81C" w14:textId="063F19DC" w:rsidR="004B0E0B" w:rsidRPr="00D7250F" w:rsidRDefault="002A2F2C" w:rsidP="00390082">
      <w:pPr>
        <w:pStyle w:val="ListParagraph"/>
        <w:numPr>
          <w:ilvl w:val="0"/>
          <w:numId w:val="31"/>
        </w:numPr>
        <w:rPr>
          <w:rFonts w:ascii="Times New Roman" w:hAnsi="Times New Roman"/>
        </w:rPr>
      </w:pPr>
      <w:r w:rsidRPr="00D7250F">
        <w:rPr>
          <w:rFonts w:ascii="Times New Roman" w:hAnsi="Times New Roman"/>
        </w:rPr>
        <w:t xml:space="preserve">The Annual Report and supporting documents </w:t>
      </w:r>
      <w:r w:rsidR="002B1C64" w:rsidRPr="00D7250F">
        <w:rPr>
          <w:rFonts w:ascii="Times New Roman" w:hAnsi="Times New Roman"/>
        </w:rPr>
        <w:t>must</w:t>
      </w:r>
      <w:r w:rsidRPr="00D7250F">
        <w:rPr>
          <w:rFonts w:ascii="Times New Roman" w:hAnsi="Times New Roman"/>
        </w:rPr>
        <w:t xml:space="preserve"> be </w:t>
      </w:r>
      <w:r w:rsidR="002B1C64" w:rsidRPr="00D7250F">
        <w:rPr>
          <w:rFonts w:ascii="Times New Roman" w:hAnsi="Times New Roman"/>
        </w:rPr>
        <w:t>completed</w:t>
      </w:r>
      <w:r w:rsidRPr="00D7250F">
        <w:rPr>
          <w:rFonts w:ascii="Times New Roman" w:hAnsi="Times New Roman"/>
        </w:rPr>
        <w:t xml:space="preserve"> using the template provided by the ACPHA Office.</w:t>
      </w:r>
      <w:r w:rsidR="002B1C64" w:rsidRPr="00D7250F">
        <w:rPr>
          <w:rFonts w:ascii="Times New Roman" w:hAnsi="Times New Roman"/>
        </w:rPr>
        <w:t xml:space="preserve"> </w:t>
      </w:r>
      <w:r w:rsidR="00397F80" w:rsidRPr="00D7250F">
        <w:rPr>
          <w:rFonts w:ascii="Times New Roman" w:hAnsi="Times New Roman"/>
        </w:rPr>
        <w:t xml:space="preserve">Programs </w:t>
      </w:r>
      <w:r w:rsidR="00E64E4D" w:rsidRPr="00D7250F">
        <w:rPr>
          <w:rFonts w:ascii="Times New Roman" w:hAnsi="Times New Roman"/>
        </w:rPr>
        <w:t>must</w:t>
      </w:r>
      <w:r w:rsidR="00397F80" w:rsidRPr="00D7250F">
        <w:rPr>
          <w:rFonts w:ascii="Times New Roman" w:hAnsi="Times New Roman"/>
        </w:rPr>
        <w:t xml:space="preserve"> f</w:t>
      </w:r>
      <w:r w:rsidR="004B0E0B" w:rsidRPr="00D7250F">
        <w:rPr>
          <w:rFonts w:ascii="Times New Roman" w:hAnsi="Times New Roman"/>
        </w:rPr>
        <w:t>ollow instructions indicated in the Annual Report form under each Standard.</w:t>
      </w:r>
    </w:p>
    <w:p w14:paraId="706399B7" w14:textId="4A9DF4BE" w:rsidR="004B0E0B" w:rsidRPr="00891E07" w:rsidRDefault="004B0E0B" w:rsidP="00390082">
      <w:pPr>
        <w:pStyle w:val="BodyText2"/>
        <w:numPr>
          <w:ilvl w:val="0"/>
          <w:numId w:val="31"/>
        </w:numPr>
        <w:pBdr>
          <w:top w:val="none" w:sz="0" w:space="0" w:color="auto"/>
        </w:pBdr>
        <w:spacing w:line="240" w:lineRule="auto"/>
        <w:rPr>
          <w:rFonts w:ascii="Times New Roman" w:hAnsi="Times New Roman"/>
          <w:sz w:val="24"/>
          <w:szCs w:val="24"/>
        </w:rPr>
      </w:pPr>
      <w:bookmarkStart w:id="49" w:name="_Submitting_the_Annual"/>
      <w:bookmarkEnd w:id="49"/>
      <w:r w:rsidRPr="00891E07">
        <w:rPr>
          <w:rFonts w:ascii="Times New Roman" w:hAnsi="Times New Roman"/>
          <w:sz w:val="24"/>
          <w:szCs w:val="24"/>
        </w:rPr>
        <w:lastRenderedPageBreak/>
        <w:t xml:space="preserve">An electronic copy of the Annual Report, along with supporting attachments, </w:t>
      </w:r>
      <w:r w:rsidR="002B1C64">
        <w:rPr>
          <w:rFonts w:ascii="Times New Roman" w:hAnsi="Times New Roman"/>
          <w:sz w:val="24"/>
          <w:szCs w:val="24"/>
        </w:rPr>
        <w:t>must</w:t>
      </w:r>
      <w:r w:rsidRPr="00891E07">
        <w:rPr>
          <w:rFonts w:ascii="Times New Roman" w:hAnsi="Times New Roman"/>
          <w:sz w:val="24"/>
          <w:szCs w:val="24"/>
        </w:rPr>
        <w:t xml:space="preserve"> be filed </w:t>
      </w:r>
      <w:r w:rsidR="002B1C64">
        <w:rPr>
          <w:rFonts w:ascii="Times New Roman" w:hAnsi="Times New Roman"/>
          <w:sz w:val="24"/>
          <w:szCs w:val="24"/>
        </w:rPr>
        <w:t xml:space="preserve">with the ACPHA office </w:t>
      </w:r>
      <w:r w:rsidRPr="00891E07">
        <w:rPr>
          <w:rFonts w:ascii="Times New Roman" w:hAnsi="Times New Roman"/>
          <w:sz w:val="24"/>
          <w:szCs w:val="24"/>
        </w:rPr>
        <w:t xml:space="preserve">no later than </w:t>
      </w:r>
      <w:r w:rsidR="00A70E93" w:rsidRPr="00891E07">
        <w:rPr>
          <w:rFonts w:ascii="Times New Roman" w:hAnsi="Times New Roman"/>
          <w:sz w:val="24"/>
          <w:szCs w:val="24"/>
        </w:rPr>
        <w:t xml:space="preserve">the </w:t>
      </w:r>
      <w:r w:rsidR="002B1C64">
        <w:rPr>
          <w:rFonts w:ascii="Times New Roman" w:hAnsi="Times New Roman"/>
          <w:sz w:val="24"/>
          <w:szCs w:val="24"/>
        </w:rPr>
        <w:t xml:space="preserve">stipulated </w:t>
      </w:r>
      <w:r w:rsidRPr="00891E07">
        <w:rPr>
          <w:rFonts w:ascii="Times New Roman" w:hAnsi="Times New Roman"/>
          <w:sz w:val="24"/>
          <w:szCs w:val="24"/>
        </w:rPr>
        <w:t xml:space="preserve">December deadline. </w:t>
      </w:r>
    </w:p>
    <w:p w14:paraId="232A6D3C" w14:textId="77777777" w:rsidR="00204716" w:rsidRDefault="00204716" w:rsidP="003F3752">
      <w:pPr>
        <w:rPr>
          <w:rFonts w:ascii="Times New Roman" w:hAnsi="Times New Roman"/>
          <w:b/>
          <w:u w:val="single"/>
        </w:rPr>
      </w:pPr>
      <w:bookmarkStart w:id="50" w:name="_COMMISSION_EVALUATION_PROCEDURES"/>
      <w:bookmarkEnd w:id="50"/>
    </w:p>
    <w:p w14:paraId="655CCFE0" w14:textId="2A5A7D96" w:rsidR="00FB314E" w:rsidRPr="008676A6" w:rsidRDefault="005147FC" w:rsidP="003F3752">
      <w:pPr>
        <w:rPr>
          <w:rFonts w:ascii="Times New Roman" w:hAnsi="Times New Roman"/>
          <w:b/>
          <w:u w:val="single"/>
        </w:rPr>
      </w:pPr>
      <w:r>
        <w:rPr>
          <w:rFonts w:ascii="Times New Roman" w:hAnsi="Times New Roman"/>
          <w:b/>
          <w:u w:val="single"/>
        </w:rPr>
        <w:t>G</w:t>
      </w:r>
      <w:r w:rsidR="002416BB" w:rsidRPr="008676A6">
        <w:rPr>
          <w:rFonts w:ascii="Times New Roman" w:hAnsi="Times New Roman"/>
          <w:b/>
          <w:u w:val="single"/>
        </w:rPr>
        <w:t xml:space="preserve">.  </w:t>
      </w:r>
      <w:r w:rsidR="00282AEC" w:rsidRPr="008676A6">
        <w:rPr>
          <w:rFonts w:ascii="Times New Roman" w:hAnsi="Times New Roman"/>
          <w:b/>
          <w:u w:val="single"/>
        </w:rPr>
        <w:t>Visit</w:t>
      </w:r>
      <w:r w:rsidR="00807EDD" w:rsidRPr="008676A6">
        <w:rPr>
          <w:rFonts w:ascii="Times New Roman" w:hAnsi="Times New Roman"/>
          <w:b/>
          <w:u w:val="single"/>
        </w:rPr>
        <w:t xml:space="preserve"> E</w:t>
      </w:r>
      <w:r w:rsidR="001C13D8" w:rsidRPr="008676A6">
        <w:rPr>
          <w:rFonts w:ascii="Times New Roman" w:hAnsi="Times New Roman"/>
          <w:b/>
          <w:u w:val="single"/>
        </w:rPr>
        <w:t xml:space="preserve">valuation </w:t>
      </w:r>
      <w:r w:rsidR="00807EDD" w:rsidRPr="008676A6">
        <w:rPr>
          <w:rFonts w:ascii="Times New Roman" w:hAnsi="Times New Roman"/>
          <w:b/>
          <w:u w:val="single"/>
        </w:rPr>
        <w:t>P</w:t>
      </w:r>
      <w:r w:rsidR="001C13D8" w:rsidRPr="008676A6">
        <w:rPr>
          <w:rFonts w:ascii="Times New Roman" w:hAnsi="Times New Roman"/>
          <w:b/>
          <w:u w:val="single"/>
        </w:rPr>
        <w:t>rocedures</w:t>
      </w:r>
    </w:p>
    <w:p w14:paraId="6C2AE886" w14:textId="40C7AFFE" w:rsidR="003F3752" w:rsidRPr="004C7F04" w:rsidRDefault="00FB314E" w:rsidP="009825BF">
      <w:pPr>
        <w:ind w:left="360"/>
        <w:rPr>
          <w:rFonts w:ascii="Times New Roman" w:hAnsi="Times New Roman"/>
        </w:rPr>
      </w:pPr>
      <w:r w:rsidRPr="004C7F04">
        <w:rPr>
          <w:rFonts w:ascii="Times New Roman" w:hAnsi="Times New Roman"/>
        </w:rPr>
        <w:t>The Commission conducts an ongoing evaluation of the accreditation process by requesting input from the participants in the site visits. Three types of confide</w:t>
      </w:r>
      <w:r w:rsidR="00282AEC" w:rsidRPr="004C7F04">
        <w:rPr>
          <w:rFonts w:ascii="Times New Roman" w:hAnsi="Times New Roman"/>
        </w:rPr>
        <w:t xml:space="preserve">ntial evaluations are </w:t>
      </w:r>
      <w:r w:rsidR="004C7F04">
        <w:rPr>
          <w:rFonts w:ascii="Times New Roman" w:hAnsi="Times New Roman"/>
        </w:rPr>
        <w:t>conducted:</w:t>
      </w:r>
    </w:p>
    <w:p w14:paraId="2268B3DF" w14:textId="5FF6BE65" w:rsidR="003F3752" w:rsidRPr="00B06B9A" w:rsidRDefault="004C7F04" w:rsidP="00390082">
      <w:pPr>
        <w:pStyle w:val="ListParagraph"/>
        <w:numPr>
          <w:ilvl w:val="1"/>
          <w:numId w:val="30"/>
        </w:numPr>
        <w:ind w:left="720"/>
        <w:rPr>
          <w:rFonts w:ascii="Times New Roman" w:hAnsi="Times New Roman"/>
        </w:rPr>
      </w:pPr>
      <w:r w:rsidRPr="00B06B9A">
        <w:rPr>
          <w:rFonts w:ascii="Times New Roman" w:hAnsi="Times New Roman"/>
        </w:rPr>
        <w:t>T</w:t>
      </w:r>
      <w:r w:rsidR="00FB314E" w:rsidRPr="00B06B9A">
        <w:rPr>
          <w:rFonts w:ascii="Times New Roman" w:hAnsi="Times New Roman"/>
        </w:rPr>
        <w:t>he members of the team are requested to evaluate the process as well as t</w:t>
      </w:r>
      <w:r w:rsidR="003F3752" w:rsidRPr="00B06B9A">
        <w:rPr>
          <w:rFonts w:ascii="Times New Roman" w:hAnsi="Times New Roman"/>
        </w:rPr>
        <w:t xml:space="preserve">he </w:t>
      </w:r>
      <w:r w:rsidR="00282AEC" w:rsidRPr="00B06B9A">
        <w:rPr>
          <w:rFonts w:ascii="Times New Roman" w:hAnsi="Times New Roman"/>
        </w:rPr>
        <w:t xml:space="preserve">overall visit they conducted, </w:t>
      </w:r>
    </w:p>
    <w:p w14:paraId="3817F0D4" w14:textId="7C6989F4" w:rsidR="003F3752" w:rsidRPr="00B06B9A" w:rsidRDefault="00A70E93" w:rsidP="00390082">
      <w:pPr>
        <w:pStyle w:val="ListParagraph"/>
        <w:numPr>
          <w:ilvl w:val="1"/>
          <w:numId w:val="30"/>
        </w:numPr>
        <w:ind w:left="720"/>
        <w:rPr>
          <w:rFonts w:ascii="Times New Roman" w:hAnsi="Times New Roman"/>
        </w:rPr>
      </w:pPr>
      <w:r w:rsidRPr="00B06B9A">
        <w:rPr>
          <w:rFonts w:ascii="Times New Roman" w:hAnsi="Times New Roman"/>
        </w:rPr>
        <w:t>Team</w:t>
      </w:r>
      <w:r w:rsidR="00FB314E" w:rsidRPr="00B06B9A">
        <w:rPr>
          <w:rFonts w:ascii="Times New Roman" w:hAnsi="Times New Roman"/>
        </w:rPr>
        <w:t xml:space="preserve"> Chairs are requested to evaluate the individual members of the team as well as the genera</w:t>
      </w:r>
      <w:r w:rsidR="00420E0B">
        <w:rPr>
          <w:rFonts w:ascii="Times New Roman" w:hAnsi="Times New Roman"/>
        </w:rPr>
        <w:t>l conduct of the visit and the P</w:t>
      </w:r>
      <w:r w:rsidR="00FB314E" w:rsidRPr="00B06B9A">
        <w:rPr>
          <w:rFonts w:ascii="Times New Roman" w:hAnsi="Times New Roman"/>
        </w:rPr>
        <w:t>rogram</w:t>
      </w:r>
      <w:r w:rsidR="00420E0B">
        <w:rPr>
          <w:rFonts w:ascii="Times New Roman" w:hAnsi="Times New Roman"/>
        </w:rPr>
        <w:t>'s readiness for the evaluation, a</w:t>
      </w:r>
      <w:r w:rsidR="00282AEC" w:rsidRPr="00B06B9A">
        <w:rPr>
          <w:rFonts w:ascii="Times New Roman" w:hAnsi="Times New Roman"/>
        </w:rPr>
        <w:t xml:space="preserve">nd </w:t>
      </w:r>
    </w:p>
    <w:p w14:paraId="349FAABA" w14:textId="694755E4" w:rsidR="00282AEC" w:rsidRPr="00B06B9A" w:rsidRDefault="0016032F" w:rsidP="00390082">
      <w:pPr>
        <w:pStyle w:val="ListParagraph"/>
        <w:numPr>
          <w:ilvl w:val="1"/>
          <w:numId w:val="30"/>
        </w:numPr>
        <w:ind w:left="720"/>
        <w:rPr>
          <w:rFonts w:ascii="Times New Roman" w:hAnsi="Times New Roman"/>
        </w:rPr>
      </w:pPr>
      <w:r w:rsidRPr="00B06B9A">
        <w:rPr>
          <w:rFonts w:ascii="Times New Roman" w:hAnsi="Times New Roman"/>
        </w:rPr>
        <w:t xml:space="preserve">Programs are requested to complete an evaluation </w:t>
      </w:r>
      <w:r w:rsidR="00DA7202" w:rsidRPr="00B06B9A">
        <w:rPr>
          <w:rFonts w:ascii="Times New Roman" w:hAnsi="Times New Roman"/>
        </w:rPr>
        <w:t xml:space="preserve">on the </w:t>
      </w:r>
      <w:r w:rsidRPr="00B06B9A">
        <w:rPr>
          <w:rFonts w:ascii="Times New Roman" w:hAnsi="Times New Roman"/>
        </w:rPr>
        <w:t>general conduct of the visit.</w:t>
      </w:r>
    </w:p>
    <w:p w14:paraId="6C65800D" w14:textId="77777777" w:rsidR="00282AEC" w:rsidRPr="004C7F04" w:rsidRDefault="00282AEC" w:rsidP="009825BF">
      <w:pPr>
        <w:rPr>
          <w:rFonts w:ascii="Times New Roman" w:hAnsi="Times New Roman"/>
        </w:rPr>
      </w:pPr>
    </w:p>
    <w:p w14:paraId="2C991939" w14:textId="39D3B1FE" w:rsidR="00FB314E" w:rsidRPr="004C7F04" w:rsidRDefault="0016032F" w:rsidP="009825BF">
      <w:pPr>
        <w:ind w:left="360"/>
        <w:rPr>
          <w:rFonts w:ascii="Times New Roman" w:hAnsi="Times New Roman"/>
        </w:rPr>
      </w:pPr>
      <w:r w:rsidRPr="004C7F04">
        <w:rPr>
          <w:rFonts w:ascii="Times New Roman" w:hAnsi="Times New Roman"/>
        </w:rPr>
        <w:t>The Evaluation Forms are sent by the ACPHA office to the Team m</w:t>
      </w:r>
      <w:r w:rsidR="00282AEC" w:rsidRPr="004C7F04">
        <w:rPr>
          <w:rFonts w:ascii="Times New Roman" w:hAnsi="Times New Roman"/>
        </w:rPr>
        <w:t xml:space="preserve">embers and the </w:t>
      </w:r>
      <w:r w:rsidR="00742D91">
        <w:rPr>
          <w:rFonts w:ascii="Times New Roman" w:hAnsi="Times New Roman"/>
        </w:rPr>
        <w:t>P</w:t>
      </w:r>
      <w:r w:rsidR="00282AEC" w:rsidRPr="004C7F04">
        <w:rPr>
          <w:rFonts w:ascii="Times New Roman" w:hAnsi="Times New Roman"/>
        </w:rPr>
        <w:t xml:space="preserve">rogram contact on file. </w:t>
      </w:r>
      <w:r w:rsidR="00FB314E" w:rsidRPr="004C7F04">
        <w:rPr>
          <w:rFonts w:ascii="Times New Roman" w:hAnsi="Times New Roman"/>
        </w:rPr>
        <w:t xml:space="preserve">The </w:t>
      </w:r>
      <w:r w:rsidRPr="004C7F04">
        <w:rPr>
          <w:rFonts w:ascii="Times New Roman" w:hAnsi="Times New Roman"/>
        </w:rPr>
        <w:t xml:space="preserve">Executive </w:t>
      </w:r>
      <w:r w:rsidR="00FB314E" w:rsidRPr="004C7F04">
        <w:rPr>
          <w:rFonts w:ascii="Times New Roman" w:hAnsi="Times New Roman"/>
        </w:rPr>
        <w:t>Director reviews the evaluations</w:t>
      </w:r>
      <w:r w:rsidRPr="004C7F04">
        <w:rPr>
          <w:rFonts w:ascii="Times New Roman" w:hAnsi="Times New Roman"/>
        </w:rPr>
        <w:t xml:space="preserve"> and provides</w:t>
      </w:r>
      <w:r w:rsidR="00FB314E" w:rsidRPr="004C7F04">
        <w:rPr>
          <w:rFonts w:ascii="Times New Roman" w:hAnsi="Times New Roman"/>
        </w:rPr>
        <w:t xml:space="preserve"> a report </w:t>
      </w:r>
      <w:r w:rsidRPr="004C7F04">
        <w:rPr>
          <w:rFonts w:ascii="Times New Roman" w:hAnsi="Times New Roman"/>
        </w:rPr>
        <w:t xml:space="preserve">to the </w:t>
      </w:r>
      <w:r w:rsidR="00FB314E" w:rsidRPr="004C7F04">
        <w:rPr>
          <w:rFonts w:ascii="Times New Roman" w:hAnsi="Times New Roman"/>
        </w:rPr>
        <w:t>Commission</w:t>
      </w:r>
      <w:r w:rsidR="00742D91">
        <w:rPr>
          <w:rFonts w:ascii="Times New Roman" w:hAnsi="Times New Roman"/>
        </w:rPr>
        <w:t xml:space="preserve"> Chair</w:t>
      </w:r>
      <w:r w:rsidRPr="004C7F04">
        <w:rPr>
          <w:rFonts w:ascii="Times New Roman" w:hAnsi="Times New Roman"/>
        </w:rPr>
        <w:t xml:space="preserve">. </w:t>
      </w:r>
      <w:r w:rsidR="00D247CD" w:rsidRPr="004C7F04">
        <w:rPr>
          <w:rFonts w:ascii="Times New Roman" w:hAnsi="Times New Roman"/>
        </w:rPr>
        <w:t xml:space="preserve">In order to provide additional feedback to the </w:t>
      </w:r>
      <w:r w:rsidR="00742D91">
        <w:rPr>
          <w:rFonts w:ascii="Times New Roman" w:hAnsi="Times New Roman"/>
        </w:rPr>
        <w:t xml:space="preserve">Commission </w:t>
      </w:r>
      <w:r w:rsidR="00D247CD" w:rsidRPr="004C7F04">
        <w:rPr>
          <w:rFonts w:ascii="Times New Roman" w:hAnsi="Times New Roman"/>
        </w:rPr>
        <w:t>Chair, t</w:t>
      </w:r>
      <w:r w:rsidR="00FB314E" w:rsidRPr="004C7F04">
        <w:rPr>
          <w:rFonts w:ascii="Times New Roman" w:hAnsi="Times New Roman"/>
        </w:rPr>
        <w:t xml:space="preserve">he </w:t>
      </w:r>
      <w:r w:rsidR="00742D91">
        <w:rPr>
          <w:rFonts w:ascii="Times New Roman" w:hAnsi="Times New Roman"/>
        </w:rPr>
        <w:t xml:space="preserve">Executive </w:t>
      </w:r>
      <w:r w:rsidR="00FB314E" w:rsidRPr="004C7F04">
        <w:rPr>
          <w:rFonts w:ascii="Times New Roman" w:hAnsi="Times New Roman"/>
        </w:rPr>
        <w:t xml:space="preserve">Director </w:t>
      </w:r>
      <w:r w:rsidRPr="004C7F04">
        <w:rPr>
          <w:rFonts w:ascii="Times New Roman" w:hAnsi="Times New Roman"/>
        </w:rPr>
        <w:t xml:space="preserve">may </w:t>
      </w:r>
      <w:r w:rsidR="00FB314E" w:rsidRPr="004C7F04">
        <w:rPr>
          <w:rFonts w:ascii="Times New Roman" w:hAnsi="Times New Roman"/>
        </w:rPr>
        <w:t>compile individual comments while protecting the</w:t>
      </w:r>
      <w:r w:rsidRPr="004C7F04">
        <w:rPr>
          <w:rFonts w:ascii="Times New Roman" w:hAnsi="Times New Roman"/>
        </w:rPr>
        <w:t xml:space="preserve"> confidentiality of the writers</w:t>
      </w:r>
      <w:r w:rsidR="00FB314E" w:rsidRPr="004C7F04">
        <w:rPr>
          <w:rFonts w:ascii="Times New Roman" w:hAnsi="Times New Roman"/>
        </w:rPr>
        <w:t xml:space="preserve">. The </w:t>
      </w:r>
      <w:r w:rsidR="00742D91">
        <w:rPr>
          <w:rFonts w:ascii="Times New Roman" w:hAnsi="Times New Roman"/>
        </w:rPr>
        <w:t xml:space="preserve">Commission </w:t>
      </w:r>
      <w:r w:rsidR="00FB314E" w:rsidRPr="004C7F04">
        <w:rPr>
          <w:rFonts w:ascii="Times New Roman" w:hAnsi="Times New Roman"/>
        </w:rPr>
        <w:t>C</w:t>
      </w:r>
      <w:r w:rsidRPr="004C7F04">
        <w:rPr>
          <w:rFonts w:ascii="Times New Roman" w:hAnsi="Times New Roman"/>
        </w:rPr>
        <w:t>hair</w:t>
      </w:r>
      <w:r w:rsidR="00FB314E" w:rsidRPr="004C7F04">
        <w:rPr>
          <w:rFonts w:ascii="Times New Roman" w:hAnsi="Times New Roman"/>
        </w:rPr>
        <w:t xml:space="preserve"> takes suggestions and comments into consideration when reviewing policies and procedures and developing training sessions for future </w:t>
      </w:r>
      <w:r w:rsidR="00DA7202" w:rsidRPr="004C7F04">
        <w:rPr>
          <w:rFonts w:ascii="Times New Roman" w:hAnsi="Times New Roman"/>
        </w:rPr>
        <w:t>team members</w:t>
      </w:r>
      <w:r w:rsidR="00FB314E" w:rsidRPr="004C7F04">
        <w:rPr>
          <w:rFonts w:ascii="Times New Roman" w:hAnsi="Times New Roman"/>
        </w:rPr>
        <w:t>.</w:t>
      </w:r>
    </w:p>
    <w:p w14:paraId="0869774D" w14:textId="12FFA39C" w:rsidR="00FB314E" w:rsidRDefault="00FB314E" w:rsidP="00825DBF">
      <w:pPr>
        <w:rPr>
          <w:rFonts w:ascii="Times New Roman" w:hAnsi="Times New Roman"/>
        </w:rPr>
      </w:pPr>
    </w:p>
    <w:p w14:paraId="03360F12" w14:textId="77777777" w:rsidR="00F55D1A" w:rsidRDefault="00F55D1A" w:rsidP="009825BF">
      <w:pPr>
        <w:rPr>
          <w:rFonts w:ascii="Times New Roman" w:hAnsi="Times New Roman"/>
          <w:b/>
          <w:u w:val="single"/>
        </w:rPr>
      </w:pPr>
    </w:p>
    <w:p w14:paraId="51128569" w14:textId="6504C63D" w:rsidR="00301CB7" w:rsidRPr="002D1181" w:rsidRDefault="005147FC" w:rsidP="009825BF">
      <w:r>
        <w:rPr>
          <w:rFonts w:ascii="Times New Roman" w:hAnsi="Times New Roman"/>
          <w:b/>
          <w:u w:val="single"/>
        </w:rPr>
        <w:t>H</w:t>
      </w:r>
      <w:r w:rsidR="002416BB" w:rsidRPr="002D1181">
        <w:rPr>
          <w:rFonts w:ascii="Times New Roman" w:hAnsi="Times New Roman"/>
          <w:b/>
          <w:u w:val="single"/>
        </w:rPr>
        <w:t xml:space="preserve">.  </w:t>
      </w:r>
      <w:r w:rsidR="00301CB7" w:rsidRPr="002D1181">
        <w:rPr>
          <w:rFonts w:ascii="Times New Roman" w:hAnsi="Times New Roman"/>
          <w:b/>
          <w:u w:val="single"/>
        </w:rPr>
        <w:t xml:space="preserve">The Role of the </w:t>
      </w:r>
      <w:r w:rsidR="00E6470B">
        <w:rPr>
          <w:rFonts w:ascii="Times New Roman" w:hAnsi="Times New Roman"/>
          <w:b/>
          <w:u w:val="single"/>
        </w:rPr>
        <w:t xml:space="preserve">ACPHA </w:t>
      </w:r>
      <w:r w:rsidR="00301CB7" w:rsidRPr="002D1181">
        <w:rPr>
          <w:rFonts w:ascii="Times New Roman" w:hAnsi="Times New Roman"/>
          <w:b/>
          <w:u w:val="single"/>
        </w:rPr>
        <w:t>Commission</w:t>
      </w:r>
    </w:p>
    <w:p w14:paraId="6A3EBA44" w14:textId="3D0FE520" w:rsidR="0076314E" w:rsidRPr="00E204E8" w:rsidRDefault="0076314E" w:rsidP="00E204E8">
      <w:pPr>
        <w:ind w:left="270"/>
        <w:rPr>
          <w:rFonts w:ascii="Times New Roman" w:hAnsi="Times New Roman"/>
        </w:rPr>
      </w:pPr>
      <w:r w:rsidRPr="00E204E8">
        <w:rPr>
          <w:rFonts w:ascii="Times New Roman" w:hAnsi="Times New Roman"/>
        </w:rPr>
        <w:t>All sitting Commissioners are required to submit a completed Conflict of Interest form in advance of each Commission Meeting.</w:t>
      </w:r>
    </w:p>
    <w:p w14:paraId="109B0380" w14:textId="77777777" w:rsidR="00E204E8" w:rsidRDefault="00E204E8" w:rsidP="00E204E8">
      <w:pPr>
        <w:rPr>
          <w:rFonts w:ascii="Times New Roman" w:hAnsi="Times New Roman"/>
        </w:rPr>
      </w:pPr>
      <w:bookmarkStart w:id="51" w:name="_The_role_of_1"/>
      <w:bookmarkEnd w:id="51"/>
    </w:p>
    <w:p w14:paraId="42A49540" w14:textId="231C938A" w:rsidR="00FB314E" w:rsidRPr="00E204E8" w:rsidRDefault="00E204E8" w:rsidP="005B672C">
      <w:pPr>
        <w:ind w:left="540" w:hanging="274"/>
        <w:rPr>
          <w:rFonts w:ascii="Times New Roman" w:hAnsi="Times New Roman"/>
          <w:b/>
        </w:rPr>
      </w:pPr>
      <w:r w:rsidRPr="00E204E8">
        <w:rPr>
          <w:rFonts w:ascii="Times New Roman" w:hAnsi="Times New Roman"/>
          <w:b/>
        </w:rPr>
        <w:t xml:space="preserve">1.  </w:t>
      </w:r>
      <w:r w:rsidR="00DA7202" w:rsidRPr="00E204E8">
        <w:rPr>
          <w:rFonts w:ascii="Times New Roman" w:hAnsi="Times New Roman"/>
          <w:b/>
        </w:rPr>
        <w:t>The R</w:t>
      </w:r>
      <w:r w:rsidR="00A56D7E" w:rsidRPr="00E204E8">
        <w:rPr>
          <w:rFonts w:ascii="Times New Roman" w:hAnsi="Times New Roman"/>
          <w:b/>
        </w:rPr>
        <w:t xml:space="preserve">ole of the </w:t>
      </w:r>
      <w:r w:rsidR="00DA7202" w:rsidRPr="00E204E8">
        <w:rPr>
          <w:rFonts w:ascii="Times New Roman" w:hAnsi="Times New Roman"/>
          <w:b/>
        </w:rPr>
        <w:t>R</w:t>
      </w:r>
      <w:r w:rsidR="00A56D7E" w:rsidRPr="00E204E8">
        <w:rPr>
          <w:rFonts w:ascii="Times New Roman" w:hAnsi="Times New Roman"/>
          <w:b/>
        </w:rPr>
        <w:t>eader</w:t>
      </w:r>
    </w:p>
    <w:p w14:paraId="3EFEA0ED" w14:textId="70E9C539" w:rsidR="00FB314E" w:rsidRPr="00E204E8" w:rsidRDefault="00FB314E" w:rsidP="009825BF">
      <w:pPr>
        <w:ind w:left="540"/>
        <w:rPr>
          <w:rFonts w:ascii="Times New Roman" w:hAnsi="Times New Roman"/>
        </w:rPr>
      </w:pPr>
      <w:r w:rsidRPr="00E204E8">
        <w:rPr>
          <w:rFonts w:ascii="Times New Roman" w:hAnsi="Times New Roman"/>
        </w:rPr>
        <w:t xml:space="preserve">To facilitate an in-depth review and discussion of the materials related to the </w:t>
      </w:r>
      <w:r w:rsidR="00DA7202" w:rsidRPr="00E204E8">
        <w:rPr>
          <w:rFonts w:ascii="Times New Roman" w:hAnsi="Times New Roman"/>
        </w:rPr>
        <w:t>visit at the</w:t>
      </w:r>
      <w:r w:rsidRPr="00E204E8">
        <w:rPr>
          <w:rFonts w:ascii="Times New Roman" w:hAnsi="Times New Roman"/>
        </w:rPr>
        <w:t xml:space="preserve"> </w:t>
      </w:r>
      <w:r w:rsidR="00976F03">
        <w:rPr>
          <w:rFonts w:ascii="Times New Roman" w:hAnsi="Times New Roman"/>
        </w:rPr>
        <w:t>P</w:t>
      </w:r>
      <w:r w:rsidRPr="00E204E8">
        <w:rPr>
          <w:rFonts w:ascii="Times New Roman" w:hAnsi="Times New Roman"/>
        </w:rPr>
        <w:t>rogram, two members of the Commission are designated as r</w:t>
      </w:r>
      <w:r w:rsidR="00DA7202" w:rsidRPr="00E204E8">
        <w:rPr>
          <w:rFonts w:ascii="Times New Roman" w:hAnsi="Times New Roman"/>
        </w:rPr>
        <w:t>eaders</w:t>
      </w:r>
      <w:r w:rsidRPr="00E204E8">
        <w:rPr>
          <w:rFonts w:ascii="Times New Roman" w:hAnsi="Times New Roman"/>
        </w:rPr>
        <w:t xml:space="preserve"> for each program being considered for accredited statu</w:t>
      </w:r>
      <w:r w:rsidR="00D247CD" w:rsidRPr="00E204E8">
        <w:rPr>
          <w:rFonts w:ascii="Times New Roman" w:hAnsi="Times New Roman"/>
        </w:rPr>
        <w:t>s</w:t>
      </w:r>
      <w:r w:rsidRPr="00E204E8">
        <w:rPr>
          <w:rFonts w:ascii="Times New Roman" w:hAnsi="Times New Roman"/>
        </w:rPr>
        <w:t xml:space="preserve"> </w:t>
      </w:r>
      <w:r w:rsidR="00301CB7" w:rsidRPr="00E204E8">
        <w:rPr>
          <w:rFonts w:ascii="Times New Roman" w:hAnsi="Times New Roman"/>
        </w:rPr>
        <w:t>and for</w:t>
      </w:r>
      <w:r w:rsidR="00D247CD" w:rsidRPr="00E204E8">
        <w:rPr>
          <w:rFonts w:ascii="Times New Roman" w:hAnsi="Times New Roman"/>
        </w:rPr>
        <w:t xml:space="preserve">, if any, </w:t>
      </w:r>
      <w:r w:rsidR="00301CB7" w:rsidRPr="00E204E8">
        <w:rPr>
          <w:rFonts w:ascii="Times New Roman" w:hAnsi="Times New Roman"/>
        </w:rPr>
        <w:t xml:space="preserve">informational or </w:t>
      </w:r>
      <w:r w:rsidRPr="00E204E8">
        <w:rPr>
          <w:rFonts w:ascii="Times New Roman" w:hAnsi="Times New Roman"/>
        </w:rPr>
        <w:t xml:space="preserve">progress reports and/or </w:t>
      </w:r>
      <w:r w:rsidR="00833902" w:rsidRPr="00E204E8">
        <w:rPr>
          <w:rFonts w:ascii="Times New Roman" w:hAnsi="Times New Roman"/>
        </w:rPr>
        <w:t xml:space="preserve">other </w:t>
      </w:r>
      <w:r w:rsidRPr="00E204E8">
        <w:rPr>
          <w:rFonts w:ascii="Times New Roman" w:hAnsi="Times New Roman"/>
        </w:rPr>
        <w:t>reports the Commission has</w:t>
      </w:r>
      <w:r w:rsidR="00DA7202" w:rsidRPr="00E204E8">
        <w:rPr>
          <w:rFonts w:ascii="Times New Roman" w:hAnsi="Times New Roman"/>
        </w:rPr>
        <w:t xml:space="preserve"> required of </w:t>
      </w:r>
      <w:r w:rsidR="00D247CD" w:rsidRPr="00E204E8">
        <w:rPr>
          <w:rFonts w:ascii="Times New Roman" w:hAnsi="Times New Roman"/>
        </w:rPr>
        <w:t>that</w:t>
      </w:r>
      <w:r w:rsidR="00976F03">
        <w:rPr>
          <w:rFonts w:ascii="Times New Roman" w:hAnsi="Times New Roman"/>
        </w:rPr>
        <w:t xml:space="preserve"> P</w:t>
      </w:r>
      <w:r w:rsidR="00DA7202" w:rsidRPr="00E204E8">
        <w:rPr>
          <w:rFonts w:ascii="Times New Roman" w:hAnsi="Times New Roman"/>
        </w:rPr>
        <w:t>rogram.</w:t>
      </w:r>
    </w:p>
    <w:p w14:paraId="4970746C" w14:textId="092C1F81" w:rsidR="00017FD3" w:rsidRPr="00E204E8" w:rsidRDefault="005B672C" w:rsidP="009825BF">
      <w:pPr>
        <w:ind w:left="540" w:hanging="360"/>
        <w:rPr>
          <w:rFonts w:ascii="Times New Roman" w:hAnsi="Times New Roman"/>
        </w:rPr>
      </w:pPr>
      <w:r>
        <w:rPr>
          <w:rFonts w:ascii="Times New Roman" w:hAnsi="Times New Roman"/>
        </w:rPr>
        <w:tab/>
      </w:r>
    </w:p>
    <w:p w14:paraId="6B5C29BB" w14:textId="7572BAC6" w:rsidR="00B05DF3" w:rsidRPr="00B05DF3" w:rsidRDefault="00833902" w:rsidP="00B05DF3">
      <w:pPr>
        <w:ind w:left="540"/>
        <w:rPr>
          <w:rFonts w:ascii="Times New Roman" w:hAnsi="Times New Roman"/>
        </w:rPr>
      </w:pPr>
      <w:r w:rsidRPr="00E204E8">
        <w:rPr>
          <w:rFonts w:ascii="Times New Roman" w:hAnsi="Times New Roman"/>
        </w:rPr>
        <w:t>T</w:t>
      </w:r>
      <w:r w:rsidR="00FB314E" w:rsidRPr="00E204E8">
        <w:rPr>
          <w:rFonts w:ascii="Times New Roman" w:hAnsi="Times New Roman"/>
        </w:rPr>
        <w:t xml:space="preserve">he </w:t>
      </w:r>
      <w:r w:rsidR="00157EA5" w:rsidRPr="00E204E8">
        <w:rPr>
          <w:rFonts w:ascii="Times New Roman" w:hAnsi="Times New Roman"/>
        </w:rPr>
        <w:t>Commission Chair in conference with the Executive Director assigns the readers</w:t>
      </w:r>
      <w:r w:rsidR="00FB314E" w:rsidRPr="00E204E8">
        <w:rPr>
          <w:rFonts w:ascii="Times New Roman" w:hAnsi="Times New Roman"/>
        </w:rPr>
        <w:t>. The re</w:t>
      </w:r>
      <w:r w:rsidR="00DA7202" w:rsidRPr="00E204E8">
        <w:rPr>
          <w:rFonts w:ascii="Times New Roman" w:hAnsi="Times New Roman"/>
        </w:rPr>
        <w:t>aders</w:t>
      </w:r>
      <w:r w:rsidR="00FB314E" w:rsidRPr="00E204E8">
        <w:rPr>
          <w:rFonts w:ascii="Times New Roman" w:hAnsi="Times New Roman"/>
        </w:rPr>
        <w:t xml:space="preserve"> are designated "</w:t>
      </w:r>
      <w:r w:rsidR="00DA7202" w:rsidRPr="00E204E8">
        <w:rPr>
          <w:rFonts w:ascii="Times New Roman" w:hAnsi="Times New Roman"/>
        </w:rPr>
        <w:t>Primary" and "S</w:t>
      </w:r>
      <w:r w:rsidR="00FB314E" w:rsidRPr="00E204E8">
        <w:rPr>
          <w:rFonts w:ascii="Times New Roman" w:hAnsi="Times New Roman"/>
        </w:rPr>
        <w:t>econd</w:t>
      </w:r>
      <w:r w:rsidR="00DA7202" w:rsidRPr="00E204E8">
        <w:rPr>
          <w:rFonts w:ascii="Times New Roman" w:hAnsi="Times New Roman"/>
        </w:rPr>
        <w:t>ary</w:t>
      </w:r>
      <w:r w:rsidR="00FB314E" w:rsidRPr="00E204E8">
        <w:rPr>
          <w:rFonts w:ascii="Times New Roman" w:hAnsi="Times New Roman"/>
        </w:rPr>
        <w:t xml:space="preserve">" to indicate the order of their responsibility and participation in presenting analysis and recommendations. The </w:t>
      </w:r>
      <w:r w:rsidR="00DA7202" w:rsidRPr="00E204E8">
        <w:rPr>
          <w:rFonts w:ascii="Times New Roman" w:hAnsi="Times New Roman"/>
        </w:rPr>
        <w:t>Primary Reader</w:t>
      </w:r>
      <w:r w:rsidR="00FB314E" w:rsidRPr="00E204E8">
        <w:rPr>
          <w:rFonts w:ascii="Times New Roman" w:hAnsi="Times New Roman"/>
        </w:rPr>
        <w:t xml:space="preserve"> should assume the responsibility for contacting the </w:t>
      </w:r>
      <w:r w:rsidR="00DA7202" w:rsidRPr="00E204E8">
        <w:rPr>
          <w:rFonts w:ascii="Times New Roman" w:hAnsi="Times New Roman"/>
        </w:rPr>
        <w:t>S</w:t>
      </w:r>
      <w:r w:rsidR="00FB314E" w:rsidRPr="00E204E8">
        <w:rPr>
          <w:rFonts w:ascii="Times New Roman" w:hAnsi="Times New Roman"/>
        </w:rPr>
        <w:t>econd</w:t>
      </w:r>
      <w:r w:rsidR="00DA7202" w:rsidRPr="00E204E8">
        <w:rPr>
          <w:rFonts w:ascii="Times New Roman" w:hAnsi="Times New Roman"/>
        </w:rPr>
        <w:t xml:space="preserve">ary Reader </w:t>
      </w:r>
      <w:r w:rsidR="00FB314E" w:rsidRPr="00E204E8">
        <w:rPr>
          <w:rFonts w:ascii="Times New Roman" w:hAnsi="Times New Roman"/>
        </w:rPr>
        <w:t>in order to develop the joint recommendation(s) that will go to the Commission</w:t>
      </w:r>
      <w:r w:rsidR="00DA7202" w:rsidRPr="00E204E8">
        <w:rPr>
          <w:rFonts w:ascii="Times New Roman" w:hAnsi="Times New Roman"/>
        </w:rPr>
        <w:t xml:space="preserve"> using the formal Readers Report</w:t>
      </w:r>
      <w:r w:rsidR="00FB314E" w:rsidRPr="00E204E8">
        <w:rPr>
          <w:rFonts w:ascii="Times New Roman" w:hAnsi="Times New Roman"/>
        </w:rPr>
        <w:t>.</w:t>
      </w:r>
      <w:r w:rsidR="00B05DF3" w:rsidRPr="00B05DF3">
        <w:rPr>
          <w:rFonts w:ascii="Times New Roman" w:hAnsi="Times New Roman"/>
        </w:rPr>
        <w:t xml:space="preserve"> Readers use the </w:t>
      </w:r>
      <w:hyperlink r:id="rId15" w:history="1">
        <w:r w:rsidR="00B05DF3" w:rsidRPr="00323500">
          <w:rPr>
            <w:rStyle w:val="Hyperlink"/>
            <w:rFonts w:ascii="Times New Roman" w:hAnsi="Times New Roman"/>
          </w:rPr>
          <w:t>Reader’</w:t>
        </w:r>
        <w:r w:rsidR="00B05DF3" w:rsidRPr="00323500">
          <w:rPr>
            <w:rStyle w:val="Hyperlink"/>
            <w:rFonts w:ascii="Times New Roman" w:hAnsi="Times New Roman"/>
          </w:rPr>
          <w:t>s</w:t>
        </w:r>
        <w:r w:rsidR="00B05DF3" w:rsidRPr="00323500">
          <w:rPr>
            <w:rStyle w:val="Hyperlink"/>
            <w:rFonts w:ascii="Times New Roman" w:hAnsi="Times New Roman"/>
          </w:rPr>
          <w:t xml:space="preserve"> Report Template</w:t>
        </w:r>
      </w:hyperlink>
      <w:r w:rsidR="00323500">
        <w:rPr>
          <w:rFonts w:ascii="Times New Roman" w:hAnsi="Times New Roman"/>
        </w:rPr>
        <w:t xml:space="preserve"> and the </w:t>
      </w:r>
      <w:hyperlink r:id="rId16" w:history="1">
        <w:r w:rsidR="00323500" w:rsidRPr="00323500">
          <w:rPr>
            <w:rStyle w:val="Hyperlink"/>
            <w:rFonts w:ascii="Times New Roman" w:hAnsi="Times New Roman"/>
          </w:rPr>
          <w:t>Post Grant of Accreditation Infor</w:t>
        </w:r>
        <w:r w:rsidR="00323500" w:rsidRPr="00323500">
          <w:rPr>
            <w:rStyle w:val="Hyperlink"/>
            <w:rFonts w:ascii="Times New Roman" w:hAnsi="Times New Roman"/>
          </w:rPr>
          <w:t>m</w:t>
        </w:r>
        <w:r w:rsidR="00323500" w:rsidRPr="00323500">
          <w:rPr>
            <w:rStyle w:val="Hyperlink"/>
            <w:rFonts w:ascii="Times New Roman" w:hAnsi="Times New Roman"/>
          </w:rPr>
          <w:t>ation Request Follow-up Report</w:t>
        </w:r>
      </w:hyperlink>
      <w:r w:rsidR="00B05DF3" w:rsidRPr="00B05DF3">
        <w:rPr>
          <w:rFonts w:ascii="Times New Roman" w:hAnsi="Times New Roman"/>
        </w:rPr>
        <w:t xml:space="preserve"> to assure that their response is complete and impartial.</w:t>
      </w:r>
    </w:p>
    <w:p w14:paraId="7A2F2248" w14:textId="29758FA0" w:rsidR="00FB314E" w:rsidRPr="00E204E8" w:rsidRDefault="00FB314E" w:rsidP="009825BF">
      <w:pPr>
        <w:ind w:left="540"/>
        <w:rPr>
          <w:rFonts w:ascii="Times New Roman" w:hAnsi="Times New Roman"/>
        </w:rPr>
      </w:pPr>
    </w:p>
    <w:p w14:paraId="36C5FB1E" w14:textId="5FE902E1" w:rsidR="0076314E" w:rsidRPr="00E204E8" w:rsidRDefault="00301CB7" w:rsidP="00B05DF3">
      <w:pPr>
        <w:ind w:left="270" w:hanging="360"/>
        <w:rPr>
          <w:rFonts w:ascii="Times New Roman" w:hAnsi="Times New Roman"/>
          <w:b/>
        </w:rPr>
      </w:pPr>
      <w:r w:rsidRPr="00E204E8">
        <w:rPr>
          <w:rFonts w:ascii="Times New Roman" w:hAnsi="Times New Roman"/>
        </w:rPr>
        <w:tab/>
      </w:r>
      <w:r w:rsidRPr="00E204E8">
        <w:rPr>
          <w:rFonts w:ascii="Times New Roman" w:hAnsi="Times New Roman"/>
        </w:rPr>
        <w:tab/>
      </w:r>
      <w:r w:rsidR="0076314E" w:rsidRPr="00E204E8">
        <w:rPr>
          <w:rFonts w:ascii="Times New Roman" w:hAnsi="Times New Roman"/>
          <w:b/>
        </w:rPr>
        <w:t>2</w:t>
      </w:r>
      <w:r w:rsidR="005B672C">
        <w:rPr>
          <w:rFonts w:ascii="Times New Roman" w:hAnsi="Times New Roman"/>
          <w:b/>
        </w:rPr>
        <w:t>.</w:t>
      </w:r>
      <w:r w:rsidR="00CE07A7" w:rsidRPr="00E204E8">
        <w:rPr>
          <w:rFonts w:ascii="Times New Roman" w:hAnsi="Times New Roman"/>
          <w:b/>
        </w:rPr>
        <w:t xml:space="preserve">  </w:t>
      </w:r>
      <w:r w:rsidR="00DA7202" w:rsidRPr="00E204E8">
        <w:rPr>
          <w:rFonts w:ascii="Times New Roman" w:hAnsi="Times New Roman"/>
          <w:b/>
        </w:rPr>
        <w:t>Reader</w:t>
      </w:r>
      <w:r w:rsidR="00B14D01" w:rsidRPr="00E204E8">
        <w:rPr>
          <w:rFonts w:ascii="Times New Roman" w:hAnsi="Times New Roman"/>
          <w:b/>
        </w:rPr>
        <w:t>/</w:t>
      </w:r>
      <w:r w:rsidR="00DA7202" w:rsidRPr="00E204E8">
        <w:rPr>
          <w:rFonts w:ascii="Times New Roman" w:hAnsi="Times New Roman"/>
          <w:b/>
        </w:rPr>
        <w:t xml:space="preserve">s </w:t>
      </w:r>
      <w:r w:rsidR="00FB314E" w:rsidRPr="00E204E8">
        <w:rPr>
          <w:rFonts w:ascii="Times New Roman" w:hAnsi="Times New Roman"/>
          <w:b/>
        </w:rPr>
        <w:t xml:space="preserve">of Programs Seeking Accredited or Renewal of Accredited Status </w:t>
      </w:r>
    </w:p>
    <w:p w14:paraId="37BEA95B" w14:textId="04D784F9" w:rsidR="00397F80" w:rsidRPr="00E204E8" w:rsidRDefault="00397F80" w:rsidP="00976F03">
      <w:pPr>
        <w:ind w:left="540"/>
        <w:rPr>
          <w:rFonts w:ascii="Times New Roman" w:hAnsi="Times New Roman"/>
        </w:rPr>
      </w:pPr>
      <w:r w:rsidRPr="00E204E8">
        <w:rPr>
          <w:rFonts w:ascii="Times New Roman" w:hAnsi="Times New Roman"/>
        </w:rPr>
        <w:t>Copies o</w:t>
      </w:r>
      <w:r w:rsidR="00976F03">
        <w:rPr>
          <w:rFonts w:ascii="Times New Roman" w:hAnsi="Times New Roman"/>
        </w:rPr>
        <w:t>f all materials related to the P</w:t>
      </w:r>
      <w:r w:rsidRPr="00E204E8">
        <w:rPr>
          <w:rFonts w:ascii="Times New Roman" w:hAnsi="Times New Roman"/>
        </w:rPr>
        <w:t xml:space="preserve">rogram's current review </w:t>
      </w:r>
      <w:r w:rsidRPr="009825BF">
        <w:rPr>
          <w:rFonts w:ascii="Times New Roman" w:hAnsi="Times New Roman"/>
        </w:rPr>
        <w:t>are forwarded to the readers in advance of the Commission meeting</w:t>
      </w:r>
      <w:r w:rsidRPr="00E204E8">
        <w:rPr>
          <w:rFonts w:ascii="Times New Roman" w:hAnsi="Times New Roman"/>
        </w:rPr>
        <w:t xml:space="preserve">. </w:t>
      </w:r>
      <w:r w:rsidRPr="009825BF">
        <w:rPr>
          <w:rFonts w:ascii="Times New Roman" w:hAnsi="Times New Roman"/>
        </w:rPr>
        <w:t>These documents include</w:t>
      </w:r>
      <w:r w:rsidR="00AB243F">
        <w:rPr>
          <w:rFonts w:ascii="Times New Roman" w:hAnsi="Times New Roman"/>
        </w:rPr>
        <w:t xml:space="preserve"> </w:t>
      </w:r>
      <w:r w:rsidRPr="009825BF">
        <w:rPr>
          <w:rFonts w:ascii="Times New Roman" w:hAnsi="Times New Roman"/>
        </w:rPr>
        <w:t xml:space="preserve">the </w:t>
      </w:r>
      <w:r w:rsidR="00E477D4">
        <w:rPr>
          <w:rFonts w:ascii="Times New Roman" w:hAnsi="Times New Roman"/>
        </w:rPr>
        <w:t>Site Visit Report</w:t>
      </w:r>
      <w:r w:rsidR="00AB243F">
        <w:rPr>
          <w:rFonts w:ascii="Times New Roman" w:hAnsi="Times New Roman"/>
        </w:rPr>
        <w:t xml:space="preserve"> </w:t>
      </w:r>
      <w:r w:rsidR="00976F03">
        <w:rPr>
          <w:rFonts w:ascii="Times New Roman" w:hAnsi="Times New Roman"/>
        </w:rPr>
        <w:t>and the P</w:t>
      </w:r>
      <w:r w:rsidRPr="009825BF">
        <w:rPr>
          <w:rFonts w:ascii="Times New Roman" w:hAnsi="Times New Roman"/>
        </w:rPr>
        <w:t xml:space="preserve">rogram's </w:t>
      </w:r>
      <w:r w:rsidR="00976F03">
        <w:rPr>
          <w:rFonts w:ascii="Times New Roman" w:hAnsi="Times New Roman"/>
        </w:rPr>
        <w:t xml:space="preserve">response to the </w:t>
      </w:r>
      <w:r w:rsidR="00E477D4">
        <w:rPr>
          <w:rFonts w:ascii="Times New Roman" w:hAnsi="Times New Roman"/>
        </w:rPr>
        <w:t>Site Visit Report</w:t>
      </w:r>
      <w:r w:rsidRPr="009825BF">
        <w:rPr>
          <w:rFonts w:ascii="Times New Roman" w:hAnsi="Times New Roman"/>
        </w:rPr>
        <w:t>.</w:t>
      </w:r>
      <w:r w:rsidRPr="00E204E8">
        <w:rPr>
          <w:rFonts w:ascii="Times New Roman" w:hAnsi="Times New Roman"/>
        </w:rPr>
        <w:t xml:space="preserve"> Readers are asked to review these materials and complete the formal Readers Report.</w:t>
      </w:r>
      <w:r w:rsidR="00372D20">
        <w:rPr>
          <w:rFonts w:ascii="Times New Roman" w:hAnsi="Times New Roman"/>
        </w:rPr>
        <w:t xml:space="preserve"> </w:t>
      </w:r>
      <w:r w:rsidR="00372D20" w:rsidRPr="00B06B9A">
        <w:rPr>
          <w:rFonts w:ascii="Times New Roman" w:hAnsi="Times New Roman"/>
        </w:rPr>
        <w:t xml:space="preserve">A motion for Commission action on the </w:t>
      </w:r>
      <w:r w:rsidR="00372D20">
        <w:rPr>
          <w:rFonts w:ascii="Times New Roman" w:hAnsi="Times New Roman"/>
        </w:rPr>
        <w:t>P</w:t>
      </w:r>
      <w:r w:rsidR="00372D20" w:rsidRPr="00B06B9A">
        <w:rPr>
          <w:rFonts w:ascii="Times New Roman" w:hAnsi="Times New Roman"/>
        </w:rPr>
        <w:t>rogram's accreditation</w:t>
      </w:r>
      <w:r w:rsidR="00372D20">
        <w:rPr>
          <w:rFonts w:ascii="Times New Roman" w:hAnsi="Times New Roman"/>
        </w:rPr>
        <w:t xml:space="preserve"> is made based on the review of these documents along with any supporting evidence provided by the Program as a part of their response to the Site Visit Report.  ACPHA does not </w:t>
      </w:r>
      <w:r w:rsidR="00372D20" w:rsidRPr="00372D20">
        <w:rPr>
          <w:rFonts w:ascii="Times New Roman" w:hAnsi="Times New Roman"/>
        </w:rPr>
        <w:t>solicit third party input on accreditation decisions</w:t>
      </w:r>
      <w:r w:rsidR="00372D20">
        <w:rPr>
          <w:rFonts w:ascii="Times New Roman" w:hAnsi="Times New Roman"/>
        </w:rPr>
        <w:t>.</w:t>
      </w:r>
    </w:p>
    <w:p w14:paraId="52CEC7E0" w14:textId="77777777" w:rsidR="00FB314E" w:rsidRPr="00E204E8" w:rsidRDefault="00FB314E" w:rsidP="00976F03">
      <w:pPr>
        <w:ind w:left="540"/>
        <w:rPr>
          <w:rFonts w:ascii="Times New Roman" w:hAnsi="Times New Roman"/>
        </w:rPr>
      </w:pPr>
    </w:p>
    <w:p w14:paraId="61D6B517" w14:textId="1B638479" w:rsidR="00FB314E" w:rsidRPr="00E204E8" w:rsidRDefault="00FB314E" w:rsidP="00976F03">
      <w:pPr>
        <w:ind w:left="540"/>
        <w:rPr>
          <w:rFonts w:ascii="Times New Roman" w:hAnsi="Times New Roman"/>
        </w:rPr>
      </w:pPr>
      <w:r w:rsidRPr="00E204E8">
        <w:rPr>
          <w:rFonts w:ascii="Times New Roman" w:hAnsi="Times New Roman"/>
        </w:rPr>
        <w:lastRenderedPageBreak/>
        <w:t xml:space="preserve">At the Commission meeting, </w:t>
      </w:r>
      <w:r w:rsidR="00017FD3" w:rsidRPr="00E204E8">
        <w:rPr>
          <w:rFonts w:ascii="Times New Roman" w:hAnsi="Times New Roman"/>
        </w:rPr>
        <w:t>adequate time</w:t>
      </w:r>
      <w:r w:rsidRPr="00E204E8">
        <w:rPr>
          <w:rFonts w:ascii="Times New Roman" w:hAnsi="Times New Roman"/>
        </w:rPr>
        <w:t xml:space="preserve"> is set aside to review each </w:t>
      </w:r>
      <w:r w:rsidR="00017FD3" w:rsidRPr="00E204E8">
        <w:rPr>
          <w:rFonts w:ascii="Times New Roman" w:hAnsi="Times New Roman"/>
        </w:rPr>
        <w:t>report during Executive Session. During the review</w:t>
      </w:r>
      <w:r w:rsidR="008D2235" w:rsidRPr="00E204E8">
        <w:rPr>
          <w:rFonts w:ascii="Times New Roman" w:hAnsi="Times New Roman"/>
        </w:rPr>
        <w:t>,</w:t>
      </w:r>
      <w:r w:rsidR="00017FD3" w:rsidRPr="00E204E8">
        <w:rPr>
          <w:rFonts w:ascii="Times New Roman" w:hAnsi="Times New Roman"/>
        </w:rPr>
        <w:t xml:space="preserve"> any member of the Commission is recused if they participated in the visit</w:t>
      </w:r>
      <w:r w:rsidR="0076314E" w:rsidRPr="00E204E8">
        <w:rPr>
          <w:rFonts w:ascii="Times New Roman" w:hAnsi="Times New Roman"/>
        </w:rPr>
        <w:t xml:space="preserve"> or have any other conflict of interest.</w:t>
      </w:r>
    </w:p>
    <w:p w14:paraId="04EE0F99" w14:textId="77777777" w:rsidR="00017FD3" w:rsidRPr="00E204E8" w:rsidRDefault="00017FD3" w:rsidP="009825BF">
      <w:pPr>
        <w:ind w:left="630"/>
        <w:rPr>
          <w:rFonts w:ascii="Times New Roman" w:hAnsi="Times New Roman"/>
        </w:rPr>
      </w:pPr>
    </w:p>
    <w:p w14:paraId="3BD904B3" w14:textId="180B40D5" w:rsidR="00FB314E" w:rsidRPr="00E204E8" w:rsidRDefault="00017FD3" w:rsidP="00976F03">
      <w:pPr>
        <w:ind w:left="540"/>
        <w:rPr>
          <w:rFonts w:ascii="Times New Roman" w:hAnsi="Times New Roman"/>
        </w:rPr>
      </w:pPr>
      <w:r w:rsidRPr="00E204E8">
        <w:rPr>
          <w:rFonts w:ascii="Times New Roman" w:hAnsi="Times New Roman"/>
        </w:rPr>
        <w:t>The R</w:t>
      </w:r>
      <w:r w:rsidR="00FB314E" w:rsidRPr="00E204E8">
        <w:rPr>
          <w:rFonts w:ascii="Times New Roman" w:hAnsi="Times New Roman"/>
        </w:rPr>
        <w:t>e</w:t>
      </w:r>
      <w:r w:rsidRPr="00E204E8">
        <w:rPr>
          <w:rFonts w:ascii="Times New Roman" w:hAnsi="Times New Roman"/>
        </w:rPr>
        <w:t>aders</w:t>
      </w:r>
      <w:r w:rsidR="00FB314E" w:rsidRPr="00E204E8">
        <w:rPr>
          <w:rFonts w:ascii="Times New Roman" w:hAnsi="Times New Roman"/>
        </w:rPr>
        <w:t xml:space="preserve"> will present a summary of their findings and recommendations</w:t>
      </w:r>
      <w:r w:rsidRPr="00E204E8">
        <w:rPr>
          <w:rFonts w:ascii="Times New Roman" w:hAnsi="Times New Roman"/>
        </w:rPr>
        <w:t xml:space="preserve"> using the Readers Report</w:t>
      </w:r>
      <w:r w:rsidR="00FB314E" w:rsidRPr="00E204E8">
        <w:rPr>
          <w:rFonts w:ascii="Times New Roman" w:hAnsi="Times New Roman"/>
        </w:rPr>
        <w:t>. They are expected to have framed in writing the following</w:t>
      </w:r>
      <w:r w:rsidR="00E204E8">
        <w:rPr>
          <w:rFonts w:ascii="Times New Roman" w:hAnsi="Times New Roman"/>
        </w:rPr>
        <w:t>.</w:t>
      </w:r>
    </w:p>
    <w:p w14:paraId="0AE29412" w14:textId="7CB5E267" w:rsidR="00FB314E" w:rsidRPr="00B06B9A" w:rsidRDefault="00FB314E" w:rsidP="00390082">
      <w:pPr>
        <w:pStyle w:val="ListParagraph"/>
        <w:numPr>
          <w:ilvl w:val="1"/>
          <w:numId w:val="18"/>
        </w:numPr>
        <w:ind w:left="1080"/>
        <w:rPr>
          <w:rFonts w:ascii="Times New Roman" w:hAnsi="Times New Roman"/>
        </w:rPr>
      </w:pPr>
      <w:r w:rsidRPr="00B06B9A">
        <w:rPr>
          <w:rFonts w:ascii="Times New Roman" w:hAnsi="Times New Roman"/>
        </w:rPr>
        <w:t xml:space="preserve">A motion for Commission action on the </w:t>
      </w:r>
      <w:r w:rsidR="00976F03">
        <w:rPr>
          <w:rFonts w:ascii="Times New Roman" w:hAnsi="Times New Roman"/>
        </w:rPr>
        <w:t>P</w:t>
      </w:r>
      <w:r w:rsidRPr="00B06B9A">
        <w:rPr>
          <w:rFonts w:ascii="Times New Roman" w:hAnsi="Times New Roman"/>
        </w:rPr>
        <w:t>rogram's accreditation (</w:t>
      </w:r>
      <w:r w:rsidR="00B14D01" w:rsidRPr="00B06B9A">
        <w:rPr>
          <w:rFonts w:ascii="Times New Roman" w:hAnsi="Times New Roman"/>
        </w:rPr>
        <w:t>i.e.</w:t>
      </w:r>
      <w:r w:rsidR="00397F80" w:rsidRPr="00B06B9A">
        <w:rPr>
          <w:rFonts w:ascii="Times New Roman" w:hAnsi="Times New Roman"/>
        </w:rPr>
        <w:t>,</w:t>
      </w:r>
      <w:r w:rsidR="00B14D01" w:rsidRPr="00B06B9A">
        <w:rPr>
          <w:rFonts w:ascii="Times New Roman" w:hAnsi="Times New Roman"/>
        </w:rPr>
        <w:t xml:space="preserve"> </w:t>
      </w:r>
      <w:r w:rsidRPr="00B06B9A">
        <w:rPr>
          <w:rFonts w:ascii="Times New Roman" w:hAnsi="Times New Roman"/>
        </w:rPr>
        <w:t>grant,</w:t>
      </w:r>
      <w:r w:rsidR="00B14D01" w:rsidRPr="00B06B9A">
        <w:rPr>
          <w:rFonts w:ascii="Times New Roman" w:hAnsi="Times New Roman"/>
        </w:rPr>
        <w:t xml:space="preserve"> grant with stipulation</w:t>
      </w:r>
      <w:r w:rsidR="00397F80" w:rsidRPr="00B06B9A">
        <w:rPr>
          <w:rFonts w:ascii="Times New Roman" w:hAnsi="Times New Roman"/>
        </w:rPr>
        <w:t>(</w:t>
      </w:r>
      <w:r w:rsidR="00B14D01" w:rsidRPr="00B06B9A">
        <w:rPr>
          <w:rFonts w:ascii="Times New Roman" w:hAnsi="Times New Roman"/>
        </w:rPr>
        <w:t>s</w:t>
      </w:r>
      <w:r w:rsidR="00397F80" w:rsidRPr="00B06B9A">
        <w:rPr>
          <w:rFonts w:ascii="Times New Roman" w:hAnsi="Times New Roman"/>
        </w:rPr>
        <w:t>)</w:t>
      </w:r>
      <w:r w:rsidR="00B14D01" w:rsidRPr="00B06B9A">
        <w:rPr>
          <w:rFonts w:ascii="Times New Roman" w:hAnsi="Times New Roman"/>
        </w:rPr>
        <w:t>, defer, show cause, or deny</w:t>
      </w:r>
      <w:r w:rsidRPr="00B06B9A">
        <w:rPr>
          <w:rFonts w:ascii="Times New Roman" w:hAnsi="Times New Roman"/>
        </w:rPr>
        <w:t>)</w:t>
      </w:r>
      <w:r w:rsidR="00607722" w:rsidRPr="00B06B9A">
        <w:rPr>
          <w:rFonts w:ascii="Times New Roman" w:hAnsi="Times New Roman"/>
        </w:rPr>
        <w:t>.</w:t>
      </w:r>
    </w:p>
    <w:p w14:paraId="7633414C" w14:textId="5E775869" w:rsidR="00FB314E" w:rsidRPr="00B06B9A" w:rsidRDefault="00FB314E" w:rsidP="00390082">
      <w:pPr>
        <w:pStyle w:val="ListParagraph"/>
        <w:numPr>
          <w:ilvl w:val="1"/>
          <w:numId w:val="18"/>
        </w:numPr>
        <w:ind w:left="1080"/>
        <w:rPr>
          <w:rFonts w:ascii="Times New Roman" w:hAnsi="Times New Roman"/>
        </w:rPr>
      </w:pPr>
      <w:r w:rsidRPr="00B06B9A">
        <w:rPr>
          <w:rFonts w:ascii="Times New Roman" w:hAnsi="Times New Roman"/>
        </w:rPr>
        <w:t xml:space="preserve">A list of significant strengths and weaknesses of the </w:t>
      </w:r>
      <w:r w:rsidR="00AB17C4">
        <w:rPr>
          <w:rFonts w:ascii="Times New Roman" w:hAnsi="Times New Roman"/>
        </w:rPr>
        <w:t>P</w:t>
      </w:r>
      <w:r w:rsidRPr="00B06B9A">
        <w:rPr>
          <w:rFonts w:ascii="Times New Roman" w:hAnsi="Times New Roman"/>
        </w:rPr>
        <w:t>rogram that bear directly on the program's accredited status and are anchore</w:t>
      </w:r>
      <w:r w:rsidR="00B14D01" w:rsidRPr="00B06B9A">
        <w:rPr>
          <w:rFonts w:ascii="Times New Roman" w:hAnsi="Times New Roman"/>
        </w:rPr>
        <w:t>d to the Commission's standards if applicable.</w:t>
      </w:r>
    </w:p>
    <w:p w14:paraId="0631A696" w14:textId="18BDD661" w:rsidR="00397F80" w:rsidRPr="00B06B9A" w:rsidRDefault="00397F80" w:rsidP="00390082">
      <w:pPr>
        <w:pStyle w:val="ListParagraph"/>
        <w:numPr>
          <w:ilvl w:val="1"/>
          <w:numId w:val="18"/>
        </w:numPr>
        <w:ind w:left="1080"/>
        <w:rPr>
          <w:rFonts w:ascii="Times New Roman" w:hAnsi="Times New Roman"/>
        </w:rPr>
      </w:pPr>
      <w:r w:rsidRPr="00B06B9A">
        <w:rPr>
          <w:rFonts w:ascii="Times New Roman" w:hAnsi="Times New Roman"/>
        </w:rPr>
        <w:t xml:space="preserve">Specific areas of concern identified in the </w:t>
      </w:r>
      <w:r w:rsidR="00E477D4">
        <w:rPr>
          <w:rFonts w:ascii="Times New Roman" w:hAnsi="Times New Roman"/>
        </w:rPr>
        <w:t>Site Visit Report</w:t>
      </w:r>
      <w:r w:rsidRPr="00B06B9A">
        <w:rPr>
          <w:rFonts w:ascii="Times New Roman" w:hAnsi="Times New Roman"/>
        </w:rPr>
        <w:t xml:space="preserve"> for each standard that is not in compliance.</w:t>
      </w:r>
    </w:p>
    <w:p w14:paraId="70966F31" w14:textId="77777777" w:rsidR="00DF62D6" w:rsidRPr="00E204E8" w:rsidRDefault="00DF62D6" w:rsidP="009825BF">
      <w:pPr>
        <w:ind w:left="1080"/>
        <w:rPr>
          <w:rFonts w:ascii="Times New Roman" w:hAnsi="Times New Roman"/>
        </w:rPr>
      </w:pPr>
    </w:p>
    <w:p w14:paraId="56349ABE" w14:textId="1D541A37" w:rsidR="00FB314E" w:rsidRPr="00E204E8" w:rsidRDefault="005B672C" w:rsidP="005B672C">
      <w:pPr>
        <w:ind w:left="630" w:hanging="360"/>
        <w:rPr>
          <w:rFonts w:ascii="Times New Roman" w:hAnsi="Times New Roman"/>
        </w:rPr>
      </w:pPr>
      <w:bookmarkStart w:id="52" w:name="_Procedure_for_Gathering"/>
      <w:bookmarkEnd w:id="52"/>
      <w:r w:rsidRPr="005B672C">
        <w:rPr>
          <w:rFonts w:ascii="Times New Roman" w:hAnsi="Times New Roman"/>
          <w:b/>
        </w:rPr>
        <w:t>3.</w:t>
      </w:r>
      <w:r>
        <w:rPr>
          <w:rFonts w:ascii="Times New Roman" w:hAnsi="Times New Roman"/>
          <w:b/>
        </w:rPr>
        <w:tab/>
      </w:r>
      <w:r w:rsidR="00FB314E" w:rsidRPr="005B672C">
        <w:rPr>
          <w:rFonts w:ascii="Times New Roman" w:hAnsi="Times New Roman"/>
          <w:b/>
        </w:rPr>
        <w:t>Procedure for Gathering Additional Information</w:t>
      </w:r>
      <w:r w:rsidR="00FB314E" w:rsidRPr="00E204E8">
        <w:rPr>
          <w:rFonts w:ascii="Times New Roman" w:hAnsi="Times New Roman"/>
        </w:rPr>
        <w:t xml:space="preserve">: </w:t>
      </w:r>
    </w:p>
    <w:p w14:paraId="397D3267" w14:textId="1095797F" w:rsidR="00FB314E" w:rsidRDefault="00FB314E" w:rsidP="009825BF">
      <w:pPr>
        <w:ind w:left="630"/>
        <w:rPr>
          <w:rFonts w:ascii="Times New Roman" w:hAnsi="Times New Roman"/>
        </w:rPr>
      </w:pPr>
      <w:r w:rsidRPr="00E204E8">
        <w:rPr>
          <w:rFonts w:ascii="Times New Roman" w:hAnsi="Times New Roman"/>
        </w:rPr>
        <w:t>When reviewi</w:t>
      </w:r>
      <w:r w:rsidR="00833902" w:rsidRPr="00E204E8">
        <w:rPr>
          <w:rFonts w:ascii="Times New Roman" w:hAnsi="Times New Roman"/>
        </w:rPr>
        <w:t>ng a response to D</w:t>
      </w:r>
      <w:r w:rsidRPr="00E204E8">
        <w:rPr>
          <w:rFonts w:ascii="Times New Roman" w:hAnsi="Times New Roman"/>
        </w:rPr>
        <w:t xml:space="preserve">eferral of </w:t>
      </w:r>
      <w:r w:rsidR="00833902" w:rsidRPr="00E204E8">
        <w:rPr>
          <w:rFonts w:ascii="Times New Roman" w:hAnsi="Times New Roman"/>
        </w:rPr>
        <w:t>A</w:t>
      </w:r>
      <w:r w:rsidRPr="00E204E8">
        <w:rPr>
          <w:rFonts w:ascii="Times New Roman" w:hAnsi="Times New Roman"/>
        </w:rPr>
        <w:t xml:space="preserve">ccreditation or a </w:t>
      </w:r>
      <w:r w:rsidR="00833902" w:rsidRPr="00E204E8">
        <w:rPr>
          <w:rFonts w:ascii="Times New Roman" w:hAnsi="Times New Roman"/>
        </w:rPr>
        <w:t>S</w:t>
      </w:r>
      <w:r w:rsidRPr="00E204E8">
        <w:rPr>
          <w:rFonts w:ascii="Times New Roman" w:hAnsi="Times New Roman"/>
        </w:rPr>
        <w:t xml:space="preserve">pecial </w:t>
      </w:r>
      <w:r w:rsidR="00833902" w:rsidRPr="00E204E8">
        <w:rPr>
          <w:rFonts w:ascii="Times New Roman" w:hAnsi="Times New Roman"/>
        </w:rPr>
        <w:t>R</w:t>
      </w:r>
      <w:r w:rsidRPr="00E204E8">
        <w:rPr>
          <w:rFonts w:ascii="Times New Roman" w:hAnsi="Times New Roman"/>
        </w:rPr>
        <w:t>eport</w:t>
      </w:r>
      <w:r w:rsidR="008D2235" w:rsidRPr="00E204E8">
        <w:rPr>
          <w:rFonts w:ascii="Times New Roman" w:hAnsi="Times New Roman"/>
        </w:rPr>
        <w:t xml:space="preserve">, readers may find it helpful </w:t>
      </w:r>
      <w:r w:rsidRPr="00E204E8">
        <w:rPr>
          <w:rFonts w:ascii="Times New Roman" w:hAnsi="Times New Roman"/>
        </w:rPr>
        <w:t>to review the most recent material</w:t>
      </w:r>
      <w:r w:rsidR="00833902" w:rsidRPr="00E204E8">
        <w:rPr>
          <w:rFonts w:ascii="Times New Roman" w:hAnsi="Times New Roman"/>
        </w:rPr>
        <w:t>s</w:t>
      </w:r>
      <w:r w:rsidRPr="00E204E8">
        <w:rPr>
          <w:rFonts w:ascii="Times New Roman" w:hAnsi="Times New Roman"/>
        </w:rPr>
        <w:t xml:space="preserve"> on file</w:t>
      </w:r>
      <w:r w:rsidR="0063263A" w:rsidRPr="00E204E8">
        <w:rPr>
          <w:rFonts w:ascii="Times New Roman" w:hAnsi="Times New Roman"/>
        </w:rPr>
        <w:t>.</w:t>
      </w:r>
      <w:r w:rsidRPr="00E204E8">
        <w:rPr>
          <w:rFonts w:ascii="Times New Roman" w:hAnsi="Times New Roman"/>
        </w:rPr>
        <w:t xml:space="preserve"> </w:t>
      </w:r>
      <w:r w:rsidR="0063263A" w:rsidRPr="00E204E8">
        <w:rPr>
          <w:rFonts w:ascii="Times New Roman" w:hAnsi="Times New Roman"/>
        </w:rPr>
        <w:t>T</w:t>
      </w:r>
      <w:r w:rsidRPr="00E204E8">
        <w:rPr>
          <w:rFonts w:ascii="Times New Roman" w:hAnsi="Times New Roman"/>
        </w:rPr>
        <w:t xml:space="preserve">he </w:t>
      </w:r>
      <w:r w:rsidR="00833902" w:rsidRPr="00E204E8">
        <w:rPr>
          <w:rFonts w:ascii="Times New Roman" w:hAnsi="Times New Roman"/>
        </w:rPr>
        <w:t>P</w:t>
      </w:r>
      <w:r w:rsidRPr="00E204E8">
        <w:rPr>
          <w:rFonts w:ascii="Times New Roman" w:hAnsi="Times New Roman"/>
        </w:rPr>
        <w:t xml:space="preserve">rimary </w:t>
      </w:r>
      <w:r w:rsidR="00833902" w:rsidRPr="00E204E8">
        <w:rPr>
          <w:rFonts w:ascii="Times New Roman" w:hAnsi="Times New Roman"/>
        </w:rPr>
        <w:t>R</w:t>
      </w:r>
      <w:r w:rsidRPr="00E204E8">
        <w:rPr>
          <w:rFonts w:ascii="Times New Roman" w:hAnsi="Times New Roman"/>
        </w:rPr>
        <w:t>e</w:t>
      </w:r>
      <w:r w:rsidR="00833902" w:rsidRPr="00E204E8">
        <w:rPr>
          <w:rFonts w:ascii="Times New Roman" w:hAnsi="Times New Roman"/>
        </w:rPr>
        <w:t>ader</w:t>
      </w:r>
      <w:r w:rsidRPr="00E204E8">
        <w:rPr>
          <w:rFonts w:ascii="Times New Roman" w:hAnsi="Times New Roman"/>
        </w:rPr>
        <w:t xml:space="preserve"> should contact the</w:t>
      </w:r>
      <w:r w:rsidR="00833902" w:rsidRPr="00E204E8">
        <w:rPr>
          <w:rFonts w:ascii="Times New Roman" w:hAnsi="Times New Roman"/>
        </w:rPr>
        <w:t xml:space="preserve"> Executive</w:t>
      </w:r>
      <w:r w:rsidRPr="00E204E8">
        <w:rPr>
          <w:rFonts w:ascii="Times New Roman" w:hAnsi="Times New Roman"/>
        </w:rPr>
        <w:t xml:space="preserve"> Director to request </w:t>
      </w:r>
      <w:r w:rsidR="00027F2C">
        <w:rPr>
          <w:rFonts w:ascii="Times New Roman" w:hAnsi="Times New Roman"/>
        </w:rPr>
        <w:t>the</w:t>
      </w:r>
      <w:r w:rsidR="00372D20">
        <w:rPr>
          <w:rFonts w:ascii="Times New Roman" w:hAnsi="Times New Roman"/>
        </w:rPr>
        <w:t xml:space="preserve"> most recent</w:t>
      </w:r>
      <w:r w:rsidRPr="00E204E8">
        <w:rPr>
          <w:rFonts w:ascii="Times New Roman" w:hAnsi="Times New Roman"/>
        </w:rPr>
        <w:t xml:space="preserve"> information</w:t>
      </w:r>
      <w:r w:rsidR="0063263A" w:rsidRPr="00E204E8">
        <w:rPr>
          <w:rFonts w:ascii="Times New Roman" w:hAnsi="Times New Roman"/>
        </w:rPr>
        <w:t xml:space="preserve"> </w:t>
      </w:r>
      <w:r w:rsidR="00027F2C">
        <w:rPr>
          <w:rFonts w:ascii="Times New Roman" w:hAnsi="Times New Roman"/>
        </w:rPr>
        <w:t xml:space="preserve">regarding </w:t>
      </w:r>
      <w:r w:rsidRPr="00E204E8">
        <w:rPr>
          <w:rFonts w:ascii="Times New Roman" w:hAnsi="Times New Roman"/>
        </w:rPr>
        <w:t>the specific issues</w:t>
      </w:r>
      <w:r w:rsidR="00EF5ECF" w:rsidRPr="00E204E8">
        <w:rPr>
          <w:rFonts w:ascii="Times New Roman" w:hAnsi="Times New Roman"/>
        </w:rPr>
        <w:t xml:space="preserve"> identified in the Readers Report</w:t>
      </w:r>
      <w:r w:rsidRPr="00E204E8">
        <w:rPr>
          <w:rFonts w:ascii="Times New Roman" w:hAnsi="Times New Roman"/>
        </w:rPr>
        <w:t>.</w:t>
      </w:r>
    </w:p>
    <w:p w14:paraId="6B486523" w14:textId="77777777" w:rsidR="00B8701D" w:rsidRPr="00E204E8" w:rsidRDefault="00B8701D" w:rsidP="009825BF">
      <w:pPr>
        <w:ind w:left="630"/>
        <w:rPr>
          <w:rFonts w:ascii="Times New Roman" w:hAnsi="Times New Roman"/>
        </w:rPr>
      </w:pPr>
    </w:p>
    <w:p w14:paraId="41A32FA4" w14:textId="121D8D80" w:rsidR="00FB314E" w:rsidRPr="005B672C" w:rsidRDefault="006152C2" w:rsidP="006152C2">
      <w:pPr>
        <w:ind w:left="630" w:hanging="360"/>
        <w:rPr>
          <w:rFonts w:ascii="Times New Roman" w:hAnsi="Times New Roman"/>
          <w:b/>
        </w:rPr>
      </w:pPr>
      <w:bookmarkStart w:id="53" w:name="_Reviewers_of_Reports"/>
      <w:bookmarkEnd w:id="53"/>
      <w:r>
        <w:rPr>
          <w:rFonts w:ascii="Times New Roman" w:hAnsi="Times New Roman"/>
          <w:b/>
        </w:rPr>
        <w:t xml:space="preserve">4.   </w:t>
      </w:r>
      <w:r w:rsidR="00FB48D2" w:rsidRPr="005B672C">
        <w:rPr>
          <w:rFonts w:ascii="Times New Roman" w:hAnsi="Times New Roman"/>
          <w:b/>
        </w:rPr>
        <w:t>Readers</w:t>
      </w:r>
      <w:r w:rsidR="00FB314E" w:rsidRPr="005B672C">
        <w:rPr>
          <w:rFonts w:ascii="Times New Roman" w:hAnsi="Times New Roman"/>
          <w:b/>
        </w:rPr>
        <w:t xml:space="preserve"> of Reports Required by the Commission </w:t>
      </w:r>
    </w:p>
    <w:p w14:paraId="2C676F7C" w14:textId="2EDD0D1D" w:rsidR="00FB314E" w:rsidRPr="00E204E8" w:rsidRDefault="00FB314E" w:rsidP="006152C2">
      <w:pPr>
        <w:ind w:left="630"/>
        <w:rPr>
          <w:rFonts w:ascii="Times New Roman" w:hAnsi="Times New Roman"/>
        </w:rPr>
      </w:pPr>
      <w:r w:rsidRPr="00E204E8">
        <w:rPr>
          <w:rFonts w:ascii="Times New Roman" w:hAnsi="Times New Roman"/>
        </w:rPr>
        <w:t xml:space="preserve">For all </w:t>
      </w:r>
      <w:r w:rsidR="00FB48D2" w:rsidRPr="00E204E8">
        <w:rPr>
          <w:rFonts w:ascii="Times New Roman" w:hAnsi="Times New Roman"/>
        </w:rPr>
        <w:t xml:space="preserve">special </w:t>
      </w:r>
      <w:r w:rsidRPr="00E204E8">
        <w:rPr>
          <w:rFonts w:ascii="Times New Roman" w:hAnsi="Times New Roman"/>
        </w:rPr>
        <w:t xml:space="preserve">reports required by the Commission that are related to </w:t>
      </w:r>
      <w:r w:rsidR="00FB48D2" w:rsidRPr="00E204E8">
        <w:rPr>
          <w:rFonts w:ascii="Times New Roman" w:hAnsi="Times New Roman"/>
        </w:rPr>
        <w:t xml:space="preserve">the </w:t>
      </w:r>
      <w:r w:rsidRPr="00E204E8">
        <w:rPr>
          <w:rFonts w:ascii="Times New Roman" w:hAnsi="Times New Roman"/>
        </w:rPr>
        <w:t xml:space="preserve">continued accredited </w:t>
      </w:r>
      <w:r w:rsidR="009C6B6C" w:rsidRPr="00E204E8">
        <w:rPr>
          <w:rFonts w:ascii="Times New Roman" w:hAnsi="Times New Roman"/>
        </w:rPr>
        <w:t>status</w:t>
      </w:r>
      <w:r w:rsidRPr="00E204E8">
        <w:rPr>
          <w:rFonts w:ascii="Times New Roman" w:hAnsi="Times New Roman"/>
        </w:rPr>
        <w:t xml:space="preserve">, </w:t>
      </w:r>
      <w:r w:rsidR="00FB48D2" w:rsidRPr="00E204E8">
        <w:rPr>
          <w:rFonts w:ascii="Times New Roman" w:hAnsi="Times New Roman"/>
        </w:rPr>
        <w:t xml:space="preserve">the original Primary Reader will review the additional report/submitted materials and make a </w:t>
      </w:r>
      <w:r w:rsidRPr="00E204E8">
        <w:rPr>
          <w:rFonts w:ascii="Times New Roman" w:hAnsi="Times New Roman"/>
        </w:rPr>
        <w:t>recommendation for the Commission to</w:t>
      </w:r>
      <w:r w:rsidR="00B06B9A">
        <w:rPr>
          <w:rFonts w:ascii="Times New Roman" w:hAnsi="Times New Roman"/>
        </w:rPr>
        <w:t xml:space="preserve"> either:</w:t>
      </w:r>
    </w:p>
    <w:p w14:paraId="2992E499" w14:textId="730AD199" w:rsidR="00FB314E" w:rsidRPr="00B06B9A" w:rsidRDefault="00FB314E" w:rsidP="00390082">
      <w:pPr>
        <w:pStyle w:val="ListParagraph"/>
        <w:numPr>
          <w:ilvl w:val="1"/>
          <w:numId w:val="19"/>
        </w:numPr>
        <w:ind w:left="990"/>
        <w:rPr>
          <w:rFonts w:ascii="Times New Roman" w:hAnsi="Times New Roman"/>
        </w:rPr>
      </w:pPr>
      <w:r w:rsidRPr="00B06B9A">
        <w:rPr>
          <w:rFonts w:ascii="Times New Roman" w:hAnsi="Times New Roman"/>
        </w:rPr>
        <w:t>accept or reject the report and notify</w:t>
      </w:r>
      <w:r w:rsidR="006152C2">
        <w:rPr>
          <w:rFonts w:ascii="Times New Roman" w:hAnsi="Times New Roman"/>
        </w:rPr>
        <w:t xml:space="preserve"> the P</w:t>
      </w:r>
      <w:r w:rsidRPr="00B06B9A">
        <w:rPr>
          <w:rFonts w:ascii="Times New Roman" w:hAnsi="Times New Roman"/>
        </w:rPr>
        <w:t>ro</w:t>
      </w:r>
      <w:r w:rsidR="00F57DE3" w:rsidRPr="00B06B9A">
        <w:rPr>
          <w:rFonts w:ascii="Times New Roman" w:hAnsi="Times New Roman"/>
        </w:rPr>
        <w:t>gram of the Commission's action</w:t>
      </w:r>
      <w:r w:rsidR="00B06B9A">
        <w:rPr>
          <w:rFonts w:ascii="Times New Roman" w:hAnsi="Times New Roman"/>
        </w:rPr>
        <w:t xml:space="preserve"> or</w:t>
      </w:r>
      <w:r w:rsidRPr="00B06B9A">
        <w:rPr>
          <w:rFonts w:ascii="Times New Roman" w:hAnsi="Times New Roman"/>
        </w:rPr>
        <w:t xml:space="preserve"> </w:t>
      </w:r>
    </w:p>
    <w:p w14:paraId="766111A8" w14:textId="0BE63AB2" w:rsidR="00FB314E" w:rsidRPr="00B06B9A" w:rsidRDefault="00FB314E" w:rsidP="00390082">
      <w:pPr>
        <w:pStyle w:val="ListParagraph"/>
        <w:numPr>
          <w:ilvl w:val="1"/>
          <w:numId w:val="19"/>
        </w:numPr>
        <w:ind w:left="990"/>
        <w:rPr>
          <w:rFonts w:ascii="Times New Roman" w:hAnsi="Times New Roman"/>
        </w:rPr>
      </w:pPr>
      <w:r w:rsidRPr="00B06B9A">
        <w:rPr>
          <w:rFonts w:ascii="Times New Roman" w:hAnsi="Times New Roman"/>
        </w:rPr>
        <w:t xml:space="preserve">notify the </w:t>
      </w:r>
      <w:r w:rsidR="006152C2">
        <w:rPr>
          <w:rFonts w:ascii="Times New Roman" w:hAnsi="Times New Roman"/>
        </w:rPr>
        <w:t>P</w:t>
      </w:r>
      <w:r w:rsidRPr="00B06B9A">
        <w:rPr>
          <w:rFonts w:ascii="Times New Roman" w:hAnsi="Times New Roman"/>
        </w:rPr>
        <w:t xml:space="preserve">rogram that the report has been received and reviewed, but that additional information and/or visits are essential. </w:t>
      </w:r>
    </w:p>
    <w:p w14:paraId="4CF0DF9C" w14:textId="77777777" w:rsidR="00323500" w:rsidRPr="00E204E8" w:rsidRDefault="00323500" w:rsidP="009825BF">
      <w:pPr>
        <w:ind w:left="720"/>
        <w:rPr>
          <w:rFonts w:ascii="Times New Roman" w:hAnsi="Times New Roman"/>
        </w:rPr>
      </w:pPr>
    </w:p>
    <w:p w14:paraId="03B81291" w14:textId="625FCB9C" w:rsidR="00FB314E" w:rsidRPr="002D1181" w:rsidRDefault="005147FC" w:rsidP="009825BF">
      <w:bookmarkStart w:id="54" w:name="_APPEALS_PROCESS"/>
      <w:bookmarkEnd w:id="54"/>
      <w:r>
        <w:rPr>
          <w:rFonts w:ascii="Times New Roman" w:hAnsi="Times New Roman"/>
          <w:b/>
          <w:u w:val="single"/>
        </w:rPr>
        <w:t>I</w:t>
      </w:r>
      <w:r w:rsidR="002416BB" w:rsidRPr="002D1181">
        <w:rPr>
          <w:rFonts w:ascii="Times New Roman" w:hAnsi="Times New Roman"/>
          <w:b/>
          <w:u w:val="single"/>
        </w:rPr>
        <w:t>.</w:t>
      </w:r>
      <w:r w:rsidR="003239D1" w:rsidRPr="002D1181">
        <w:rPr>
          <w:rFonts w:ascii="Times New Roman" w:hAnsi="Times New Roman"/>
          <w:b/>
          <w:u w:val="single"/>
        </w:rPr>
        <w:t xml:space="preserve">  </w:t>
      </w:r>
      <w:hyperlink w:anchor="_APPEALS_PROCESS" w:history="1">
        <w:r w:rsidR="00FB48D2" w:rsidRPr="002D1181">
          <w:rPr>
            <w:rStyle w:val="Hyperlink"/>
            <w:rFonts w:ascii="Times New Roman" w:hAnsi="Times New Roman"/>
            <w:b/>
            <w:color w:val="auto"/>
          </w:rPr>
          <w:t>Appeals P</w:t>
        </w:r>
        <w:r w:rsidR="0035741F" w:rsidRPr="002D1181">
          <w:rPr>
            <w:rStyle w:val="Hyperlink"/>
            <w:rFonts w:ascii="Times New Roman" w:hAnsi="Times New Roman"/>
            <w:b/>
            <w:color w:val="auto"/>
          </w:rPr>
          <w:t>rocess</w:t>
        </w:r>
      </w:hyperlink>
      <w:r w:rsidR="00FB314E" w:rsidRPr="002D1181">
        <w:rPr>
          <w:rFonts w:ascii="Times New Roman" w:hAnsi="Times New Roman"/>
          <w:b/>
          <w:u w:val="single"/>
        </w:rPr>
        <w:t xml:space="preserve"> </w:t>
      </w:r>
    </w:p>
    <w:p w14:paraId="1855FA85" w14:textId="1E5D5380" w:rsidR="00FB314E" w:rsidRPr="003239D1" w:rsidRDefault="00FB314E" w:rsidP="009825BF">
      <w:pPr>
        <w:ind w:left="270"/>
        <w:rPr>
          <w:rFonts w:ascii="Times New Roman" w:hAnsi="Times New Roman"/>
        </w:rPr>
      </w:pPr>
      <w:r w:rsidRPr="003239D1">
        <w:rPr>
          <w:rFonts w:ascii="Times New Roman" w:hAnsi="Times New Roman"/>
        </w:rPr>
        <w:t>The Commission provide</w:t>
      </w:r>
      <w:r w:rsidR="0063263A" w:rsidRPr="003239D1">
        <w:rPr>
          <w:rFonts w:ascii="Times New Roman" w:hAnsi="Times New Roman"/>
        </w:rPr>
        <w:t>s</w:t>
      </w:r>
      <w:r w:rsidRPr="003239D1">
        <w:rPr>
          <w:rFonts w:ascii="Times New Roman" w:hAnsi="Times New Roman"/>
        </w:rPr>
        <w:t xml:space="preserve"> due process to programs claiming to be aggrieved by an action of the Commission. </w:t>
      </w:r>
      <w:bookmarkStart w:id="55" w:name="_Appealable_Actions:"/>
      <w:bookmarkEnd w:id="55"/>
      <w:r w:rsidRPr="003239D1">
        <w:rPr>
          <w:rFonts w:ascii="Times New Roman" w:hAnsi="Times New Roman"/>
        </w:rPr>
        <w:t xml:space="preserve">Appealable actions </w:t>
      </w:r>
      <w:r w:rsidR="0063263A" w:rsidRPr="003239D1">
        <w:rPr>
          <w:rFonts w:ascii="Times New Roman" w:hAnsi="Times New Roman"/>
        </w:rPr>
        <w:t>are</w:t>
      </w:r>
      <w:r w:rsidRPr="003239D1">
        <w:rPr>
          <w:rFonts w:ascii="Times New Roman" w:hAnsi="Times New Roman"/>
        </w:rPr>
        <w:t xml:space="preserve"> denial of accreditation or termination of accreditation. </w:t>
      </w:r>
    </w:p>
    <w:p w14:paraId="35788F11" w14:textId="77777777" w:rsidR="00FB314E" w:rsidRPr="003239D1" w:rsidRDefault="00FB314E" w:rsidP="003239D1">
      <w:pPr>
        <w:ind w:left="270"/>
        <w:rPr>
          <w:rFonts w:ascii="Times New Roman" w:hAnsi="Times New Roman"/>
        </w:rPr>
      </w:pPr>
    </w:p>
    <w:p w14:paraId="6D155557" w14:textId="0E48293A" w:rsidR="00FB314E" w:rsidRPr="003239D1" w:rsidRDefault="006B175A" w:rsidP="00B06B9A">
      <w:pPr>
        <w:ind w:left="270"/>
        <w:rPr>
          <w:rFonts w:ascii="Times New Roman" w:hAnsi="Times New Roman"/>
          <w:b/>
        </w:rPr>
      </w:pPr>
      <w:bookmarkStart w:id="56" w:name="_Grounds_for_Appeal"/>
      <w:bookmarkEnd w:id="56"/>
      <w:r>
        <w:rPr>
          <w:rFonts w:ascii="Times New Roman" w:hAnsi="Times New Roman"/>
          <w:b/>
        </w:rPr>
        <w:t>1.</w:t>
      </w:r>
      <w:r w:rsidR="003239D1" w:rsidRPr="003239D1">
        <w:rPr>
          <w:rFonts w:ascii="Times New Roman" w:hAnsi="Times New Roman"/>
          <w:b/>
        </w:rPr>
        <w:t xml:space="preserve"> </w:t>
      </w:r>
      <w:r w:rsidR="00FB314E" w:rsidRPr="003239D1">
        <w:rPr>
          <w:rFonts w:ascii="Times New Roman" w:hAnsi="Times New Roman"/>
          <w:b/>
        </w:rPr>
        <w:t>Grounds for Appeal</w:t>
      </w:r>
    </w:p>
    <w:p w14:paraId="6677E676" w14:textId="404B83B3" w:rsidR="00FB314E" w:rsidRPr="003239D1" w:rsidRDefault="00FB314E" w:rsidP="009825BF">
      <w:pPr>
        <w:ind w:left="540"/>
        <w:rPr>
          <w:rFonts w:ascii="Times New Roman" w:hAnsi="Times New Roman"/>
        </w:rPr>
      </w:pPr>
      <w:r w:rsidRPr="003239D1">
        <w:rPr>
          <w:rFonts w:ascii="Times New Roman" w:hAnsi="Times New Roman"/>
        </w:rPr>
        <w:t>An appeal of Commission action must be based on one or more of the following grounds</w:t>
      </w:r>
      <w:r w:rsidR="00B06B9A">
        <w:rPr>
          <w:rFonts w:ascii="Times New Roman" w:hAnsi="Times New Roman"/>
        </w:rPr>
        <w:t>.</w:t>
      </w:r>
      <w:r w:rsidRPr="003239D1">
        <w:rPr>
          <w:rFonts w:ascii="Times New Roman" w:hAnsi="Times New Roman"/>
        </w:rPr>
        <w:t xml:space="preserve"> </w:t>
      </w:r>
    </w:p>
    <w:p w14:paraId="11D69E9E" w14:textId="59C3C081" w:rsidR="00FB314E" w:rsidRPr="00B06B9A" w:rsidRDefault="00FB314E" w:rsidP="00390082">
      <w:pPr>
        <w:pStyle w:val="ListParagraph"/>
        <w:numPr>
          <w:ilvl w:val="1"/>
          <w:numId w:val="20"/>
        </w:numPr>
        <w:ind w:left="900"/>
        <w:rPr>
          <w:rFonts w:ascii="Times New Roman" w:hAnsi="Times New Roman"/>
        </w:rPr>
      </w:pPr>
      <w:r w:rsidRPr="00B06B9A">
        <w:rPr>
          <w:rFonts w:ascii="Times New Roman" w:hAnsi="Times New Roman"/>
        </w:rPr>
        <w:t xml:space="preserve">There were errors and omissions in carrying out prescribed procedures in the accreditation process. </w:t>
      </w:r>
    </w:p>
    <w:p w14:paraId="33EFCF7F" w14:textId="63EF5691" w:rsidR="00FB314E" w:rsidRPr="00B06B9A" w:rsidRDefault="00FB314E" w:rsidP="00390082">
      <w:pPr>
        <w:pStyle w:val="ListParagraph"/>
        <w:numPr>
          <w:ilvl w:val="0"/>
          <w:numId w:val="20"/>
        </w:numPr>
        <w:ind w:left="900"/>
        <w:rPr>
          <w:rFonts w:ascii="Times New Roman" w:hAnsi="Times New Roman"/>
        </w:rPr>
      </w:pPr>
      <w:r w:rsidRPr="00B06B9A">
        <w:rPr>
          <w:rFonts w:ascii="Times New Roman" w:hAnsi="Times New Roman"/>
        </w:rPr>
        <w:t xml:space="preserve">There was demonstrable bias or prejudice on the part of one or more members of the site </w:t>
      </w:r>
      <w:r w:rsidR="00FB48D2" w:rsidRPr="00B06B9A">
        <w:rPr>
          <w:rFonts w:ascii="Times New Roman" w:hAnsi="Times New Roman"/>
        </w:rPr>
        <w:t>visit</w:t>
      </w:r>
      <w:r w:rsidRPr="00B06B9A">
        <w:rPr>
          <w:rFonts w:ascii="Times New Roman" w:hAnsi="Times New Roman"/>
        </w:rPr>
        <w:t xml:space="preserve"> team or the Commission that significantly affected the decision. </w:t>
      </w:r>
    </w:p>
    <w:p w14:paraId="7394A026" w14:textId="3B262D18" w:rsidR="00FB314E" w:rsidRPr="00B06B9A" w:rsidRDefault="00FB314E" w:rsidP="00390082">
      <w:pPr>
        <w:pStyle w:val="ListParagraph"/>
        <w:numPr>
          <w:ilvl w:val="0"/>
          <w:numId w:val="20"/>
        </w:numPr>
        <w:ind w:left="900"/>
        <w:rPr>
          <w:rFonts w:ascii="Times New Roman" w:hAnsi="Times New Roman"/>
        </w:rPr>
      </w:pPr>
      <w:r w:rsidRPr="00B06B9A">
        <w:rPr>
          <w:rFonts w:ascii="Times New Roman" w:hAnsi="Times New Roman"/>
        </w:rPr>
        <w:t xml:space="preserve">The evidence before the Commission at the time of the decision was materially in error. </w:t>
      </w:r>
    </w:p>
    <w:p w14:paraId="0D2755BE" w14:textId="6C072384" w:rsidR="00FB314E" w:rsidRPr="00B06B9A" w:rsidRDefault="00FB314E" w:rsidP="00390082">
      <w:pPr>
        <w:pStyle w:val="ListParagraph"/>
        <w:numPr>
          <w:ilvl w:val="0"/>
          <w:numId w:val="20"/>
        </w:numPr>
        <w:ind w:left="900"/>
        <w:rPr>
          <w:rFonts w:ascii="Times New Roman" w:hAnsi="Times New Roman"/>
        </w:rPr>
      </w:pPr>
      <w:r w:rsidRPr="00B06B9A">
        <w:rPr>
          <w:rFonts w:ascii="Times New Roman" w:hAnsi="Times New Roman"/>
        </w:rPr>
        <w:t xml:space="preserve">The decision of the Commission was not supported by the facts or was contrary to the substantial weight of evidence before the Commission.  </w:t>
      </w:r>
    </w:p>
    <w:p w14:paraId="55DFFE3A" w14:textId="77777777" w:rsidR="005147FC" w:rsidRDefault="005147FC" w:rsidP="00B06B9A">
      <w:pPr>
        <w:ind w:left="270"/>
        <w:rPr>
          <w:rFonts w:ascii="Times New Roman" w:hAnsi="Times New Roman"/>
          <w:b/>
        </w:rPr>
      </w:pPr>
      <w:bookmarkStart w:id="57" w:name="_Time_for_Filing"/>
      <w:bookmarkEnd w:id="57"/>
    </w:p>
    <w:p w14:paraId="5CE9A88F" w14:textId="753A3A6B" w:rsidR="00FB314E" w:rsidRPr="002D1181" w:rsidRDefault="006B175A" w:rsidP="00B06B9A">
      <w:pPr>
        <w:ind w:left="270"/>
        <w:rPr>
          <w:rFonts w:ascii="Times New Roman" w:hAnsi="Times New Roman"/>
          <w:b/>
        </w:rPr>
      </w:pPr>
      <w:r>
        <w:rPr>
          <w:rFonts w:ascii="Times New Roman" w:hAnsi="Times New Roman"/>
          <w:b/>
        </w:rPr>
        <w:t xml:space="preserve">2. </w:t>
      </w:r>
      <w:r w:rsidR="00FB314E" w:rsidRPr="002D1181">
        <w:rPr>
          <w:rFonts w:ascii="Times New Roman" w:hAnsi="Times New Roman"/>
          <w:b/>
        </w:rPr>
        <w:t xml:space="preserve">Time for Filing Appeal </w:t>
      </w:r>
    </w:p>
    <w:p w14:paraId="0AF46D63" w14:textId="1AAA8565" w:rsidR="00FB314E" w:rsidRPr="003239D1" w:rsidRDefault="00FB314E" w:rsidP="006B175A">
      <w:pPr>
        <w:ind w:left="540"/>
        <w:rPr>
          <w:rFonts w:ascii="Times New Roman" w:hAnsi="Times New Roman"/>
        </w:rPr>
      </w:pPr>
      <w:r w:rsidRPr="003239D1">
        <w:rPr>
          <w:rFonts w:ascii="Times New Roman" w:hAnsi="Times New Roman"/>
        </w:rPr>
        <w:t>To exe</w:t>
      </w:r>
      <w:r w:rsidR="006B175A">
        <w:rPr>
          <w:rFonts w:ascii="Times New Roman" w:hAnsi="Times New Roman"/>
        </w:rPr>
        <w:t>rcise its right of appeal, the P</w:t>
      </w:r>
      <w:r w:rsidRPr="003239D1">
        <w:rPr>
          <w:rFonts w:ascii="Times New Roman" w:hAnsi="Times New Roman"/>
        </w:rPr>
        <w:t xml:space="preserve">rogram must file with the Commission a written notice of intention to appeal in accordance with Commission </w:t>
      </w:r>
      <w:r w:rsidR="00A15B01" w:rsidRPr="003239D1">
        <w:rPr>
          <w:rFonts w:ascii="Times New Roman" w:hAnsi="Times New Roman"/>
        </w:rPr>
        <w:t>policy as noted.</w:t>
      </w:r>
    </w:p>
    <w:p w14:paraId="6EEAB749" w14:textId="4FBA4F03" w:rsidR="00FB314E" w:rsidRPr="00B06B9A" w:rsidRDefault="00A15B01" w:rsidP="00390082">
      <w:pPr>
        <w:pStyle w:val="ListParagraph"/>
        <w:numPr>
          <w:ilvl w:val="1"/>
          <w:numId w:val="21"/>
        </w:numPr>
        <w:ind w:left="990"/>
        <w:rPr>
          <w:rFonts w:ascii="Times New Roman" w:hAnsi="Times New Roman"/>
        </w:rPr>
      </w:pPr>
      <w:r w:rsidRPr="00B06B9A">
        <w:rPr>
          <w:rFonts w:ascii="Times New Roman" w:hAnsi="Times New Roman"/>
        </w:rPr>
        <w:t>The n</w:t>
      </w:r>
      <w:r w:rsidR="00FB314E" w:rsidRPr="00B06B9A">
        <w:rPr>
          <w:rFonts w:ascii="Times New Roman" w:hAnsi="Times New Roman"/>
        </w:rPr>
        <w:t xml:space="preserve">otice of </w:t>
      </w:r>
      <w:r w:rsidRPr="00B06B9A">
        <w:rPr>
          <w:rFonts w:ascii="Times New Roman" w:hAnsi="Times New Roman"/>
        </w:rPr>
        <w:t>I</w:t>
      </w:r>
      <w:r w:rsidR="00FB314E" w:rsidRPr="00B06B9A">
        <w:rPr>
          <w:rFonts w:ascii="Times New Roman" w:hAnsi="Times New Roman"/>
        </w:rPr>
        <w:t xml:space="preserve">ntention to </w:t>
      </w:r>
      <w:r w:rsidRPr="00B06B9A">
        <w:rPr>
          <w:rFonts w:ascii="Times New Roman" w:hAnsi="Times New Roman"/>
        </w:rPr>
        <w:t>A</w:t>
      </w:r>
      <w:r w:rsidR="00FB314E" w:rsidRPr="00B06B9A">
        <w:rPr>
          <w:rFonts w:ascii="Times New Roman" w:hAnsi="Times New Roman"/>
        </w:rPr>
        <w:t>ppeal is to be submit</w:t>
      </w:r>
      <w:r w:rsidR="006B175A">
        <w:rPr>
          <w:rFonts w:ascii="Times New Roman" w:hAnsi="Times New Roman"/>
        </w:rPr>
        <w:t>ted by the P</w:t>
      </w:r>
      <w:r w:rsidR="00FB314E" w:rsidRPr="00B06B9A">
        <w:rPr>
          <w:rFonts w:ascii="Times New Roman" w:hAnsi="Times New Roman"/>
        </w:rPr>
        <w:t xml:space="preserve">rogram within </w:t>
      </w:r>
      <w:r w:rsidR="004A6356">
        <w:rPr>
          <w:rFonts w:ascii="Times New Roman" w:hAnsi="Times New Roman"/>
        </w:rPr>
        <w:t>ten</w:t>
      </w:r>
      <w:r w:rsidR="00FB314E" w:rsidRPr="00B06B9A">
        <w:rPr>
          <w:rFonts w:ascii="Times New Roman" w:hAnsi="Times New Roman"/>
        </w:rPr>
        <w:t xml:space="preserve"> (</w:t>
      </w:r>
      <w:r w:rsidR="004A6356">
        <w:rPr>
          <w:rFonts w:ascii="Times New Roman" w:hAnsi="Times New Roman"/>
        </w:rPr>
        <w:t>1</w:t>
      </w:r>
      <w:r w:rsidR="00FB314E" w:rsidRPr="00B06B9A">
        <w:rPr>
          <w:rFonts w:ascii="Times New Roman" w:hAnsi="Times New Roman"/>
        </w:rPr>
        <w:t xml:space="preserve">0) calendar days after the date of notification of the action taken by the Commission. </w:t>
      </w:r>
    </w:p>
    <w:p w14:paraId="66500770" w14:textId="45B479C4" w:rsidR="00FB314E" w:rsidRPr="00B06B9A" w:rsidRDefault="00A15B01" w:rsidP="00390082">
      <w:pPr>
        <w:pStyle w:val="ListParagraph"/>
        <w:numPr>
          <w:ilvl w:val="1"/>
          <w:numId w:val="21"/>
        </w:numPr>
        <w:ind w:left="990"/>
        <w:rPr>
          <w:rFonts w:ascii="Times New Roman" w:hAnsi="Times New Roman"/>
        </w:rPr>
      </w:pPr>
      <w:r w:rsidRPr="00B06B9A">
        <w:rPr>
          <w:rFonts w:ascii="Times New Roman" w:hAnsi="Times New Roman"/>
        </w:rPr>
        <w:lastRenderedPageBreak/>
        <w:t>The notice of In</w:t>
      </w:r>
      <w:r w:rsidR="00FB314E" w:rsidRPr="00B06B9A">
        <w:rPr>
          <w:rFonts w:ascii="Times New Roman" w:hAnsi="Times New Roman"/>
        </w:rPr>
        <w:t xml:space="preserve">tention to </w:t>
      </w:r>
      <w:r w:rsidRPr="00B06B9A">
        <w:rPr>
          <w:rFonts w:ascii="Times New Roman" w:hAnsi="Times New Roman"/>
        </w:rPr>
        <w:t>A</w:t>
      </w:r>
      <w:r w:rsidR="00FB314E" w:rsidRPr="00B06B9A">
        <w:rPr>
          <w:rFonts w:ascii="Times New Roman" w:hAnsi="Times New Roman"/>
        </w:rPr>
        <w:t>ppeal shall set forth in writing the s</w:t>
      </w:r>
      <w:r w:rsidR="00CF0B2E" w:rsidRPr="00B06B9A">
        <w:rPr>
          <w:rFonts w:ascii="Times New Roman" w:hAnsi="Times New Roman"/>
        </w:rPr>
        <w:t>pecific grounds for the request</w:t>
      </w:r>
      <w:r w:rsidR="0063263A" w:rsidRPr="00B06B9A">
        <w:rPr>
          <w:rFonts w:ascii="Times New Roman" w:hAnsi="Times New Roman"/>
        </w:rPr>
        <w:t>,</w:t>
      </w:r>
      <w:r w:rsidR="00FB314E" w:rsidRPr="00B06B9A">
        <w:rPr>
          <w:rFonts w:ascii="Times New Roman" w:hAnsi="Times New Roman"/>
        </w:rPr>
        <w:t xml:space="preserve"> a statement of </w:t>
      </w:r>
      <w:r w:rsidR="0063263A" w:rsidRPr="00B06B9A">
        <w:rPr>
          <w:rFonts w:ascii="Times New Roman" w:hAnsi="Times New Roman"/>
        </w:rPr>
        <w:t>justification</w:t>
      </w:r>
      <w:r w:rsidR="00FB314E" w:rsidRPr="00B06B9A">
        <w:rPr>
          <w:rFonts w:ascii="Times New Roman" w:hAnsi="Times New Roman"/>
        </w:rPr>
        <w:t xml:space="preserve"> for each ground, </w:t>
      </w:r>
      <w:r w:rsidR="0063263A" w:rsidRPr="00B06B9A">
        <w:rPr>
          <w:rFonts w:ascii="Times New Roman" w:hAnsi="Times New Roman"/>
        </w:rPr>
        <w:t>and</w:t>
      </w:r>
      <w:r w:rsidR="00FB314E" w:rsidRPr="00B06B9A">
        <w:rPr>
          <w:rFonts w:ascii="Times New Roman" w:hAnsi="Times New Roman"/>
        </w:rPr>
        <w:t xml:space="preserve"> any other releva</w:t>
      </w:r>
      <w:r w:rsidR="006B175A">
        <w:rPr>
          <w:rFonts w:ascii="Times New Roman" w:hAnsi="Times New Roman"/>
        </w:rPr>
        <w:t>nt statements or documents the P</w:t>
      </w:r>
      <w:r w:rsidR="00FB314E" w:rsidRPr="00B06B9A">
        <w:rPr>
          <w:rFonts w:ascii="Times New Roman" w:hAnsi="Times New Roman"/>
        </w:rPr>
        <w:t>rogram desires to include.</w:t>
      </w:r>
    </w:p>
    <w:p w14:paraId="273A46EE" w14:textId="77777777" w:rsidR="00FB314E" w:rsidRPr="003239D1" w:rsidRDefault="00FB314E" w:rsidP="00F645F6">
      <w:pPr>
        <w:ind w:left="990"/>
        <w:rPr>
          <w:rFonts w:ascii="Times New Roman" w:hAnsi="Times New Roman"/>
        </w:rPr>
      </w:pPr>
    </w:p>
    <w:p w14:paraId="01BFD9E1" w14:textId="6D5E5A9D" w:rsidR="00FB314E" w:rsidRPr="002D1181" w:rsidRDefault="00AC1AB0" w:rsidP="00B06B9A">
      <w:pPr>
        <w:ind w:left="270"/>
        <w:rPr>
          <w:rFonts w:ascii="Times New Roman" w:hAnsi="Times New Roman"/>
          <w:b/>
        </w:rPr>
      </w:pPr>
      <w:bookmarkStart w:id="58" w:name="_Appointment_of_Appeals"/>
      <w:bookmarkEnd w:id="58"/>
      <w:r w:rsidRPr="002D1181">
        <w:rPr>
          <w:rFonts w:ascii="Times New Roman" w:hAnsi="Times New Roman"/>
          <w:b/>
        </w:rPr>
        <w:t xml:space="preserve">3. </w:t>
      </w:r>
      <w:r w:rsidR="00FB314E" w:rsidRPr="002D1181">
        <w:rPr>
          <w:rFonts w:ascii="Times New Roman" w:hAnsi="Times New Roman"/>
          <w:b/>
        </w:rPr>
        <w:t xml:space="preserve">Appointment of Appeals Board </w:t>
      </w:r>
    </w:p>
    <w:p w14:paraId="38162FCE" w14:textId="6EABEB20" w:rsidR="00FB314E" w:rsidRPr="003239D1" w:rsidRDefault="00C151CB" w:rsidP="006B175A">
      <w:pPr>
        <w:ind w:left="540"/>
        <w:rPr>
          <w:rFonts w:ascii="Times New Roman" w:hAnsi="Times New Roman"/>
        </w:rPr>
      </w:pPr>
      <w:r w:rsidRPr="003239D1">
        <w:rPr>
          <w:rFonts w:ascii="Times New Roman" w:hAnsi="Times New Roman"/>
        </w:rPr>
        <w:t>A</w:t>
      </w:r>
      <w:r w:rsidR="00FB314E" w:rsidRPr="003239D1">
        <w:rPr>
          <w:rFonts w:ascii="Times New Roman" w:hAnsi="Times New Roman"/>
        </w:rPr>
        <w:t xml:space="preserve">fter the Commission receives a request to appeal a Commission decision on accreditation, an Appeals Board shall be appointed. Three persons or more will be designated as the Appeals Board from a list of </w:t>
      </w:r>
      <w:r w:rsidR="008676A6">
        <w:rPr>
          <w:rFonts w:ascii="Times New Roman" w:hAnsi="Times New Roman"/>
        </w:rPr>
        <w:t>five</w:t>
      </w:r>
      <w:r w:rsidR="00FB314E" w:rsidRPr="003239D1">
        <w:rPr>
          <w:rFonts w:ascii="Times New Roman" w:hAnsi="Times New Roman"/>
        </w:rPr>
        <w:t xml:space="preserve"> person</w:t>
      </w:r>
      <w:r w:rsidR="006B175A">
        <w:rPr>
          <w:rFonts w:ascii="Times New Roman" w:hAnsi="Times New Roman"/>
        </w:rPr>
        <w:t>s identified in advance to the P</w:t>
      </w:r>
      <w:r w:rsidR="00FB314E" w:rsidRPr="003239D1">
        <w:rPr>
          <w:rFonts w:ascii="Times New Roman" w:hAnsi="Times New Roman"/>
        </w:rPr>
        <w:t>rogram.</w:t>
      </w:r>
      <w:r w:rsidR="008676A6">
        <w:rPr>
          <w:rFonts w:ascii="Times New Roman" w:hAnsi="Times New Roman"/>
        </w:rPr>
        <w:t xml:space="preserve"> </w:t>
      </w:r>
      <w:r w:rsidR="00FB314E" w:rsidRPr="003239D1">
        <w:rPr>
          <w:rFonts w:ascii="Times New Roman" w:hAnsi="Times New Roman"/>
        </w:rPr>
        <w:t xml:space="preserve">The list is selected </w:t>
      </w:r>
      <w:r w:rsidR="008676A6">
        <w:rPr>
          <w:rFonts w:ascii="Times New Roman" w:hAnsi="Times New Roman"/>
        </w:rPr>
        <w:t xml:space="preserve">by the ACPHA Executive Committee </w:t>
      </w:r>
      <w:r w:rsidR="00FB314E" w:rsidRPr="003239D1">
        <w:rPr>
          <w:rFonts w:ascii="Times New Roman" w:hAnsi="Times New Roman"/>
        </w:rPr>
        <w:t xml:space="preserve">from </w:t>
      </w:r>
      <w:r w:rsidR="00420501">
        <w:rPr>
          <w:rFonts w:ascii="Times New Roman" w:hAnsi="Times New Roman"/>
        </w:rPr>
        <w:t xml:space="preserve">current </w:t>
      </w:r>
      <w:r w:rsidR="00FB314E" w:rsidRPr="003239D1">
        <w:rPr>
          <w:rFonts w:ascii="Times New Roman" w:hAnsi="Times New Roman"/>
        </w:rPr>
        <w:t>faculty</w:t>
      </w:r>
      <w:r w:rsidR="00420501">
        <w:rPr>
          <w:rFonts w:ascii="Times New Roman" w:hAnsi="Times New Roman"/>
        </w:rPr>
        <w:t>, retired faculty,</w:t>
      </w:r>
      <w:r w:rsidR="008676A6">
        <w:rPr>
          <w:rFonts w:ascii="Times New Roman" w:hAnsi="Times New Roman"/>
        </w:rPr>
        <w:t xml:space="preserve"> and e</w:t>
      </w:r>
      <w:r w:rsidR="00FB314E" w:rsidRPr="003239D1">
        <w:rPr>
          <w:rFonts w:ascii="Times New Roman" w:hAnsi="Times New Roman"/>
        </w:rPr>
        <w:t>ducational administrators</w:t>
      </w:r>
      <w:r w:rsidR="008676A6">
        <w:rPr>
          <w:rFonts w:ascii="Times New Roman" w:hAnsi="Times New Roman"/>
        </w:rPr>
        <w:t xml:space="preserve"> </w:t>
      </w:r>
      <w:r w:rsidR="00420501">
        <w:rPr>
          <w:rFonts w:ascii="Times New Roman" w:hAnsi="Times New Roman"/>
        </w:rPr>
        <w:t>f</w:t>
      </w:r>
      <w:r w:rsidR="008676A6">
        <w:rPr>
          <w:rFonts w:ascii="Times New Roman" w:hAnsi="Times New Roman"/>
        </w:rPr>
        <w:t>rom those affiliated with ACPHA-accredited programs.</w:t>
      </w:r>
      <w:r w:rsidR="00FB314E" w:rsidRPr="003239D1">
        <w:rPr>
          <w:rFonts w:ascii="Times New Roman" w:hAnsi="Times New Roman"/>
        </w:rPr>
        <w:t xml:space="preserve"> The roste</w:t>
      </w:r>
      <w:r w:rsidR="006B175A">
        <w:rPr>
          <w:rFonts w:ascii="Times New Roman" w:hAnsi="Times New Roman"/>
        </w:rPr>
        <w:t>r will normally be sent to the P</w:t>
      </w:r>
      <w:r w:rsidR="00FB314E" w:rsidRPr="003239D1">
        <w:rPr>
          <w:rFonts w:ascii="Times New Roman" w:hAnsi="Times New Roman"/>
        </w:rPr>
        <w:t>rogram within twenty-one (2</w:t>
      </w:r>
      <w:r w:rsidR="006B175A">
        <w:rPr>
          <w:rFonts w:ascii="Times New Roman" w:hAnsi="Times New Roman"/>
        </w:rPr>
        <w:t>1) days of appeal receipt. The P</w:t>
      </w:r>
      <w:r w:rsidR="00FB314E" w:rsidRPr="003239D1">
        <w:rPr>
          <w:rFonts w:ascii="Times New Roman" w:hAnsi="Times New Roman"/>
        </w:rPr>
        <w:t xml:space="preserve">rogram may, within ten (10) days of receipt of the list, strike up to two persons from the list. The Commission will appoint the Chairperson of the Appeals Board. No member of the Appeals Board shall be a current member of the Commission. </w:t>
      </w:r>
    </w:p>
    <w:p w14:paraId="4634CBFA" w14:textId="535CE5E0" w:rsidR="00FB314E" w:rsidRDefault="00FB314E" w:rsidP="00B06B9A">
      <w:pPr>
        <w:ind w:left="270"/>
        <w:rPr>
          <w:rFonts w:ascii="Times New Roman" w:hAnsi="Times New Roman"/>
        </w:rPr>
      </w:pPr>
    </w:p>
    <w:p w14:paraId="72821401" w14:textId="71C53412" w:rsidR="00FB314E" w:rsidRPr="002D1181" w:rsidRDefault="00AC1AB0" w:rsidP="00B06B9A">
      <w:pPr>
        <w:ind w:left="270"/>
        <w:rPr>
          <w:rFonts w:ascii="Times New Roman" w:hAnsi="Times New Roman"/>
          <w:b/>
        </w:rPr>
      </w:pPr>
      <w:bookmarkStart w:id="59" w:name="_The_Hearing"/>
      <w:bookmarkEnd w:id="59"/>
      <w:r w:rsidRPr="002D1181">
        <w:rPr>
          <w:rFonts w:ascii="Times New Roman" w:hAnsi="Times New Roman"/>
          <w:b/>
        </w:rPr>
        <w:t xml:space="preserve">4.  </w:t>
      </w:r>
      <w:r w:rsidR="00FB314E" w:rsidRPr="002D1181">
        <w:rPr>
          <w:rFonts w:ascii="Times New Roman" w:hAnsi="Times New Roman"/>
          <w:b/>
        </w:rPr>
        <w:t>The Hearing</w:t>
      </w:r>
    </w:p>
    <w:p w14:paraId="03465092" w14:textId="3CC3438B" w:rsidR="00FB314E" w:rsidRPr="003239D1" w:rsidRDefault="00FB314E" w:rsidP="009825BF">
      <w:pPr>
        <w:ind w:left="630"/>
        <w:rPr>
          <w:rFonts w:ascii="Times New Roman" w:hAnsi="Times New Roman"/>
        </w:rPr>
      </w:pPr>
      <w:r w:rsidRPr="003239D1">
        <w:rPr>
          <w:rFonts w:ascii="Times New Roman" w:hAnsi="Times New Roman"/>
        </w:rPr>
        <w:t>The Appeals Board shall meet at a time a</w:t>
      </w:r>
      <w:r w:rsidR="006B175A">
        <w:rPr>
          <w:rFonts w:ascii="Times New Roman" w:hAnsi="Times New Roman"/>
        </w:rPr>
        <w:t>nd place selected to allow the P</w:t>
      </w:r>
      <w:r w:rsidRPr="003239D1">
        <w:rPr>
          <w:rFonts w:ascii="Times New Roman" w:hAnsi="Times New Roman"/>
        </w:rPr>
        <w:t xml:space="preserve">rogram to make its presentation. Every effort will be made to schedule the hearing within ninety (90) days of receipt of the appeal request. Adequate time must be provided for presentations and </w:t>
      </w:r>
      <w:r w:rsidR="006B175A">
        <w:rPr>
          <w:rFonts w:ascii="Times New Roman" w:hAnsi="Times New Roman"/>
        </w:rPr>
        <w:t>careful deliberations. If the P</w:t>
      </w:r>
      <w:r w:rsidRPr="003239D1">
        <w:rPr>
          <w:rFonts w:ascii="Times New Roman" w:hAnsi="Times New Roman"/>
        </w:rPr>
        <w:t xml:space="preserve">rogram waives personal appearance, the matter will be handled solely on briefs submitted. </w:t>
      </w:r>
    </w:p>
    <w:p w14:paraId="3B8D9B39" w14:textId="77777777" w:rsidR="00FB314E" w:rsidRPr="003239D1" w:rsidRDefault="00FB314E" w:rsidP="009825BF">
      <w:pPr>
        <w:ind w:left="630"/>
        <w:rPr>
          <w:rFonts w:ascii="Times New Roman" w:hAnsi="Times New Roman"/>
        </w:rPr>
      </w:pPr>
    </w:p>
    <w:p w14:paraId="4288BDAA" w14:textId="372756E4" w:rsidR="00FB314E" w:rsidRPr="003239D1" w:rsidRDefault="006B175A" w:rsidP="009825BF">
      <w:pPr>
        <w:ind w:left="630"/>
        <w:rPr>
          <w:rFonts w:ascii="Times New Roman" w:hAnsi="Times New Roman"/>
        </w:rPr>
      </w:pPr>
      <w:r>
        <w:rPr>
          <w:rFonts w:ascii="Times New Roman" w:hAnsi="Times New Roman"/>
        </w:rPr>
        <w:t>Appeal</w:t>
      </w:r>
      <w:r w:rsidR="00FB314E" w:rsidRPr="003239D1">
        <w:rPr>
          <w:rFonts w:ascii="Times New Roman" w:hAnsi="Times New Roman"/>
        </w:rPr>
        <w:t xml:space="preserve"> Board members will be provided with a copy of the Sel</w:t>
      </w:r>
      <w:r w:rsidR="007946CA" w:rsidRPr="003239D1">
        <w:rPr>
          <w:rFonts w:ascii="Times New Roman" w:hAnsi="Times New Roman"/>
        </w:rPr>
        <w:t>f-Study</w:t>
      </w:r>
      <w:r>
        <w:rPr>
          <w:rFonts w:ascii="Times New Roman" w:hAnsi="Times New Roman"/>
        </w:rPr>
        <w:t xml:space="preserve"> Report</w:t>
      </w:r>
      <w:r w:rsidR="007946CA" w:rsidRPr="003239D1">
        <w:rPr>
          <w:rFonts w:ascii="Times New Roman" w:hAnsi="Times New Roman"/>
        </w:rPr>
        <w:t xml:space="preserve">, the </w:t>
      </w:r>
      <w:r>
        <w:rPr>
          <w:rFonts w:ascii="Times New Roman" w:hAnsi="Times New Roman"/>
        </w:rPr>
        <w:t>Site Visitation</w:t>
      </w:r>
      <w:r w:rsidR="007946CA" w:rsidRPr="003239D1">
        <w:rPr>
          <w:rFonts w:ascii="Times New Roman" w:hAnsi="Times New Roman"/>
        </w:rPr>
        <w:t xml:space="preserve"> R</w:t>
      </w:r>
      <w:r w:rsidR="00FB314E" w:rsidRPr="003239D1">
        <w:rPr>
          <w:rFonts w:ascii="Times New Roman" w:hAnsi="Times New Roman"/>
        </w:rPr>
        <w:t xml:space="preserve">eport with appended program response, the letter of notification of the Commission action, and the request for a hearing, which states the grounds for the appeal. In addition, the Board shall have full access to all other documents and records filed with the Commission by the appellant program during the accreditation process. </w:t>
      </w:r>
    </w:p>
    <w:p w14:paraId="5E4A8AC7" w14:textId="77777777" w:rsidR="00F55D1A" w:rsidRDefault="00F55D1A" w:rsidP="009825BF">
      <w:pPr>
        <w:ind w:left="630"/>
        <w:rPr>
          <w:rFonts w:ascii="Times New Roman" w:hAnsi="Times New Roman"/>
        </w:rPr>
      </w:pPr>
    </w:p>
    <w:p w14:paraId="5BC03155" w14:textId="70FABDA6" w:rsidR="00FB314E" w:rsidRPr="003239D1" w:rsidRDefault="00FB314E" w:rsidP="009825BF">
      <w:pPr>
        <w:ind w:left="630"/>
        <w:rPr>
          <w:rFonts w:ascii="Times New Roman" w:hAnsi="Times New Roman"/>
        </w:rPr>
      </w:pPr>
      <w:r w:rsidRPr="003239D1">
        <w:rPr>
          <w:rFonts w:ascii="Times New Roman" w:hAnsi="Times New Roman"/>
        </w:rPr>
        <w:t xml:space="preserve">Appeals are administrative, not judicial, hearings. Hearings on appeals are closed to the public. The parties to an appeal shall not have the right to cross-examine individuals such as the staff, members of the </w:t>
      </w:r>
      <w:r w:rsidR="006B175A">
        <w:rPr>
          <w:rFonts w:ascii="Times New Roman" w:hAnsi="Times New Roman"/>
        </w:rPr>
        <w:t xml:space="preserve">site-visit </w:t>
      </w:r>
      <w:r w:rsidRPr="003239D1">
        <w:rPr>
          <w:rFonts w:ascii="Times New Roman" w:hAnsi="Times New Roman"/>
        </w:rPr>
        <w:t xml:space="preserve">team, or members </w:t>
      </w:r>
      <w:r w:rsidR="006B175A">
        <w:rPr>
          <w:rFonts w:ascii="Times New Roman" w:hAnsi="Times New Roman"/>
        </w:rPr>
        <w:t>of the Appeals Board. The Board,</w:t>
      </w:r>
      <w:r w:rsidRPr="003239D1">
        <w:rPr>
          <w:rFonts w:ascii="Times New Roman" w:hAnsi="Times New Roman"/>
        </w:rPr>
        <w:t xml:space="preserve"> however, may request testimony from representatives of the appellant unit, the site</w:t>
      </w:r>
      <w:r w:rsidR="00F645F6">
        <w:rPr>
          <w:rFonts w:ascii="Times New Roman" w:hAnsi="Times New Roman"/>
        </w:rPr>
        <w:t>-</w:t>
      </w:r>
      <w:r w:rsidRPr="003239D1">
        <w:rPr>
          <w:rFonts w:ascii="Times New Roman" w:hAnsi="Times New Roman"/>
        </w:rPr>
        <w:t xml:space="preserve">visit team, the Commission, and/or other witnesses whose statements are deemed by the Board to be potentially useful. Witnesses may present oral and written statements as authorized by the Board. The Appeals Board Chairperson may set a time limit on oral presentations and shall notify all affected parties of any time limit prior to the hearing. </w:t>
      </w:r>
    </w:p>
    <w:p w14:paraId="77316523" w14:textId="77777777" w:rsidR="00DF62D6" w:rsidRPr="003239D1" w:rsidRDefault="00DF62D6" w:rsidP="009825BF">
      <w:pPr>
        <w:ind w:left="630"/>
        <w:rPr>
          <w:rFonts w:ascii="Times New Roman" w:hAnsi="Times New Roman"/>
        </w:rPr>
      </w:pPr>
    </w:p>
    <w:p w14:paraId="3D01F90F" w14:textId="7218EEC2" w:rsidR="00FB314E" w:rsidRPr="003239D1" w:rsidRDefault="00FB314E" w:rsidP="009825BF">
      <w:pPr>
        <w:ind w:left="630"/>
        <w:rPr>
          <w:rFonts w:ascii="Times New Roman" w:hAnsi="Times New Roman"/>
        </w:rPr>
      </w:pPr>
      <w:r w:rsidRPr="003239D1">
        <w:rPr>
          <w:rFonts w:ascii="Times New Roman" w:hAnsi="Times New Roman"/>
        </w:rPr>
        <w:t>During the hearing, the appellant unit and the Commission shall have the following rights</w:t>
      </w:r>
      <w:r w:rsidR="00F645F6">
        <w:rPr>
          <w:rFonts w:ascii="Times New Roman" w:hAnsi="Times New Roman"/>
        </w:rPr>
        <w:t>.</w:t>
      </w:r>
      <w:r w:rsidRPr="003239D1">
        <w:rPr>
          <w:rFonts w:ascii="Times New Roman" w:hAnsi="Times New Roman"/>
        </w:rPr>
        <w:t xml:space="preserve"> </w:t>
      </w:r>
    </w:p>
    <w:p w14:paraId="4F60C1EB" w14:textId="7805C64D" w:rsidR="00FB314E" w:rsidRPr="00B06B9A" w:rsidRDefault="00FB314E" w:rsidP="00390082">
      <w:pPr>
        <w:pStyle w:val="ListParagraph"/>
        <w:numPr>
          <w:ilvl w:val="1"/>
          <w:numId w:val="22"/>
        </w:numPr>
        <w:ind w:left="990"/>
        <w:rPr>
          <w:rFonts w:ascii="Times New Roman" w:hAnsi="Times New Roman"/>
        </w:rPr>
      </w:pPr>
      <w:r w:rsidRPr="00B06B9A">
        <w:rPr>
          <w:rFonts w:ascii="Times New Roman" w:hAnsi="Times New Roman"/>
        </w:rPr>
        <w:t xml:space="preserve">To be represented by </w:t>
      </w:r>
      <w:r w:rsidR="002F6347" w:rsidRPr="00B06B9A">
        <w:rPr>
          <w:rFonts w:ascii="Times New Roman" w:hAnsi="Times New Roman"/>
        </w:rPr>
        <w:t>person</w:t>
      </w:r>
      <w:r w:rsidR="00F86D98" w:rsidRPr="00B06B9A">
        <w:rPr>
          <w:rFonts w:ascii="Times New Roman" w:hAnsi="Times New Roman"/>
        </w:rPr>
        <w:t>(s)</w:t>
      </w:r>
      <w:r w:rsidR="002F6347" w:rsidRPr="00B06B9A">
        <w:rPr>
          <w:rFonts w:ascii="Times New Roman" w:hAnsi="Times New Roman"/>
        </w:rPr>
        <w:t xml:space="preserve"> of their choice.</w:t>
      </w:r>
      <w:r w:rsidRPr="00B06B9A">
        <w:rPr>
          <w:rFonts w:ascii="Times New Roman" w:hAnsi="Times New Roman"/>
        </w:rPr>
        <w:t xml:space="preserve"> </w:t>
      </w:r>
    </w:p>
    <w:p w14:paraId="5D43ADC6" w14:textId="659997E6" w:rsidR="00FB314E" w:rsidRPr="00B06B9A" w:rsidRDefault="00FB314E" w:rsidP="00390082">
      <w:pPr>
        <w:pStyle w:val="ListParagraph"/>
        <w:numPr>
          <w:ilvl w:val="1"/>
          <w:numId w:val="22"/>
        </w:numPr>
        <w:ind w:left="990"/>
        <w:rPr>
          <w:rFonts w:ascii="Times New Roman" w:hAnsi="Times New Roman"/>
        </w:rPr>
      </w:pPr>
      <w:r w:rsidRPr="00B06B9A">
        <w:rPr>
          <w:rFonts w:ascii="Times New Roman" w:hAnsi="Times New Roman"/>
        </w:rPr>
        <w:t>To present written or oral testimony in keeping with any time limitations on oral presentations that m</w:t>
      </w:r>
      <w:r w:rsidR="002F6347" w:rsidRPr="00B06B9A">
        <w:rPr>
          <w:rFonts w:ascii="Times New Roman" w:hAnsi="Times New Roman"/>
        </w:rPr>
        <w:t>ay be established by the Board.</w:t>
      </w:r>
    </w:p>
    <w:p w14:paraId="0D533BF3" w14:textId="78D806F6" w:rsidR="00FB314E" w:rsidRPr="00B06B9A" w:rsidRDefault="00FB314E" w:rsidP="00390082">
      <w:pPr>
        <w:pStyle w:val="ListParagraph"/>
        <w:numPr>
          <w:ilvl w:val="1"/>
          <w:numId w:val="22"/>
        </w:numPr>
        <w:ind w:left="990"/>
        <w:rPr>
          <w:rFonts w:ascii="Times New Roman" w:hAnsi="Times New Roman"/>
        </w:rPr>
      </w:pPr>
      <w:r w:rsidRPr="00B06B9A">
        <w:rPr>
          <w:rFonts w:ascii="Times New Roman" w:hAnsi="Times New Roman"/>
        </w:rPr>
        <w:t>To receive a transcript and any related records of the hearing upon p</w:t>
      </w:r>
      <w:r w:rsidR="002F6347" w:rsidRPr="00B06B9A">
        <w:rPr>
          <w:rFonts w:ascii="Times New Roman" w:hAnsi="Times New Roman"/>
        </w:rPr>
        <w:t>ayment of cost of reproduction.</w:t>
      </w:r>
    </w:p>
    <w:p w14:paraId="33B91F7A" w14:textId="7C289D08" w:rsidR="00FB314E" w:rsidRPr="00B06B9A" w:rsidRDefault="00FB314E" w:rsidP="00390082">
      <w:pPr>
        <w:pStyle w:val="ListParagraph"/>
        <w:numPr>
          <w:ilvl w:val="1"/>
          <w:numId w:val="22"/>
        </w:numPr>
        <w:ind w:left="990"/>
        <w:rPr>
          <w:rFonts w:ascii="Times New Roman" w:hAnsi="Times New Roman"/>
        </w:rPr>
      </w:pPr>
      <w:r w:rsidRPr="00B06B9A">
        <w:rPr>
          <w:rFonts w:ascii="Times New Roman" w:hAnsi="Times New Roman"/>
        </w:rPr>
        <w:t>To be present during the entire hearing. The Board's deliberations following conclusion of the hearing and its subsequent decision process will be conducted in private.</w:t>
      </w:r>
    </w:p>
    <w:p w14:paraId="5FF95A38" w14:textId="77777777" w:rsidR="00FB314E" w:rsidRPr="003239D1" w:rsidRDefault="00FB314E" w:rsidP="00B06B9A">
      <w:pPr>
        <w:ind w:left="270"/>
        <w:rPr>
          <w:rFonts w:ascii="Times New Roman" w:hAnsi="Times New Roman"/>
        </w:rPr>
      </w:pPr>
    </w:p>
    <w:p w14:paraId="7C06FA72" w14:textId="0652B204" w:rsidR="00FB314E" w:rsidRPr="002D1181" w:rsidRDefault="00AC1AB0" w:rsidP="00B06B9A">
      <w:pPr>
        <w:ind w:left="270"/>
        <w:rPr>
          <w:rFonts w:ascii="Times New Roman" w:hAnsi="Times New Roman"/>
          <w:b/>
        </w:rPr>
      </w:pPr>
      <w:bookmarkStart w:id="60" w:name="_Admissibility_of_New"/>
      <w:bookmarkEnd w:id="60"/>
      <w:r w:rsidRPr="002D1181">
        <w:rPr>
          <w:rFonts w:ascii="Times New Roman" w:hAnsi="Times New Roman"/>
          <w:b/>
        </w:rPr>
        <w:t xml:space="preserve">5.  </w:t>
      </w:r>
      <w:r w:rsidR="00FB314E" w:rsidRPr="002D1181">
        <w:rPr>
          <w:rFonts w:ascii="Times New Roman" w:hAnsi="Times New Roman"/>
          <w:b/>
        </w:rPr>
        <w:t>Admissibility of New Evidence</w:t>
      </w:r>
    </w:p>
    <w:p w14:paraId="32C2DB08" w14:textId="77777777" w:rsidR="00FB314E" w:rsidRPr="003239D1" w:rsidRDefault="00FB314E" w:rsidP="009825BF">
      <w:pPr>
        <w:ind w:left="630"/>
        <w:rPr>
          <w:rFonts w:ascii="Times New Roman" w:hAnsi="Times New Roman"/>
        </w:rPr>
      </w:pPr>
      <w:r w:rsidRPr="003239D1">
        <w:rPr>
          <w:rFonts w:ascii="Times New Roman" w:hAnsi="Times New Roman"/>
        </w:rPr>
        <w:t>The program may submit new evidence (evidence not previously considered by the Commission) at the time it files material in support of its appeal</w:t>
      </w:r>
      <w:r w:rsidR="00F86D98" w:rsidRPr="003239D1">
        <w:rPr>
          <w:rFonts w:ascii="Times New Roman" w:hAnsi="Times New Roman"/>
        </w:rPr>
        <w:t xml:space="preserve">. Any </w:t>
      </w:r>
      <w:r w:rsidRPr="003239D1">
        <w:rPr>
          <w:rFonts w:ascii="Times New Roman" w:hAnsi="Times New Roman"/>
        </w:rPr>
        <w:t xml:space="preserve">such new evidence </w:t>
      </w:r>
      <w:r w:rsidRPr="003239D1">
        <w:rPr>
          <w:rFonts w:ascii="Times New Roman" w:hAnsi="Times New Roman"/>
        </w:rPr>
        <w:lastRenderedPageBreak/>
        <w:t xml:space="preserve">must be identified as such and must be accompanied by a demonstration that the new evidence relates to: </w:t>
      </w:r>
    </w:p>
    <w:p w14:paraId="1C8B702C" w14:textId="455EE3E1" w:rsidR="00FB314E" w:rsidRPr="00B06B9A" w:rsidRDefault="00FB314E" w:rsidP="00390082">
      <w:pPr>
        <w:pStyle w:val="ListParagraph"/>
        <w:numPr>
          <w:ilvl w:val="1"/>
          <w:numId w:val="23"/>
        </w:numPr>
        <w:ind w:left="990"/>
        <w:rPr>
          <w:rFonts w:ascii="Times New Roman" w:hAnsi="Times New Roman"/>
        </w:rPr>
      </w:pPr>
      <w:r w:rsidRPr="00B06B9A">
        <w:rPr>
          <w:rFonts w:ascii="Times New Roman" w:hAnsi="Times New Roman"/>
        </w:rPr>
        <w:t>Any aspect of the Commission's decision that relied on i</w:t>
      </w:r>
      <w:r w:rsidR="00DE7869">
        <w:rPr>
          <w:rFonts w:ascii="Times New Roman" w:hAnsi="Times New Roman"/>
        </w:rPr>
        <w:t>ssues or evidence on which the P</w:t>
      </w:r>
      <w:r w:rsidRPr="00B06B9A">
        <w:rPr>
          <w:rFonts w:ascii="Times New Roman" w:hAnsi="Times New Roman"/>
        </w:rPr>
        <w:t>rogram had not had an opportunity, in advance of the Commission's acti</w:t>
      </w:r>
      <w:r w:rsidR="002F6347" w:rsidRPr="00B06B9A">
        <w:rPr>
          <w:rFonts w:ascii="Times New Roman" w:hAnsi="Times New Roman"/>
        </w:rPr>
        <w:t>on, to make its position known</w:t>
      </w:r>
      <w:r w:rsidR="00F645F6">
        <w:rPr>
          <w:rFonts w:ascii="Times New Roman" w:hAnsi="Times New Roman"/>
        </w:rPr>
        <w:t xml:space="preserve"> and/or</w:t>
      </w:r>
    </w:p>
    <w:p w14:paraId="3928B2A5" w14:textId="2FF21B26" w:rsidR="00FB314E" w:rsidRPr="00B06B9A" w:rsidRDefault="00FB314E" w:rsidP="00390082">
      <w:pPr>
        <w:pStyle w:val="ListParagraph"/>
        <w:numPr>
          <w:ilvl w:val="1"/>
          <w:numId w:val="23"/>
        </w:numPr>
        <w:ind w:left="990"/>
        <w:rPr>
          <w:rFonts w:ascii="Times New Roman" w:hAnsi="Times New Roman"/>
        </w:rPr>
      </w:pPr>
      <w:r w:rsidRPr="00B06B9A">
        <w:rPr>
          <w:rFonts w:ascii="Times New Roman" w:hAnsi="Times New Roman"/>
        </w:rPr>
        <w:t>Facts</w:t>
      </w:r>
      <w:r w:rsidR="001372D0">
        <w:rPr>
          <w:rFonts w:ascii="Times New Roman" w:hAnsi="Times New Roman"/>
        </w:rPr>
        <w:t xml:space="preserve"> that</w:t>
      </w:r>
      <w:r w:rsidRPr="00B06B9A">
        <w:rPr>
          <w:rFonts w:ascii="Times New Roman" w:hAnsi="Times New Roman"/>
        </w:rPr>
        <w:t xml:space="preserve"> were in existence at the time of the Commission's actions and were relevant to any basis for the Commission's action but were not presented to the Commission due to </w:t>
      </w:r>
      <w:r w:rsidR="006B33F9" w:rsidRPr="00B06B9A">
        <w:rPr>
          <w:rFonts w:ascii="Times New Roman" w:hAnsi="Times New Roman"/>
        </w:rPr>
        <w:t>mistake</w:t>
      </w:r>
      <w:r w:rsidR="00DE7869">
        <w:rPr>
          <w:rFonts w:ascii="Times New Roman" w:hAnsi="Times New Roman"/>
        </w:rPr>
        <w:t xml:space="preserve"> or misunderstanding by the P</w:t>
      </w:r>
      <w:r w:rsidRPr="00B06B9A">
        <w:rPr>
          <w:rFonts w:ascii="Times New Roman" w:hAnsi="Times New Roman"/>
        </w:rPr>
        <w:t>rogram.</w:t>
      </w:r>
    </w:p>
    <w:p w14:paraId="695A2D25" w14:textId="77777777" w:rsidR="00125AE0" w:rsidRPr="003239D1" w:rsidRDefault="00125AE0" w:rsidP="009825BF">
      <w:pPr>
        <w:ind w:left="630"/>
        <w:rPr>
          <w:rFonts w:ascii="Times New Roman" w:hAnsi="Times New Roman"/>
        </w:rPr>
      </w:pPr>
    </w:p>
    <w:p w14:paraId="4382D00A" w14:textId="77777777" w:rsidR="00FB314E" w:rsidRPr="003239D1" w:rsidRDefault="00FB314E" w:rsidP="009825BF">
      <w:pPr>
        <w:ind w:left="630"/>
        <w:rPr>
          <w:rFonts w:ascii="Times New Roman" w:hAnsi="Times New Roman"/>
        </w:rPr>
      </w:pPr>
      <w:r w:rsidRPr="003239D1">
        <w:rPr>
          <w:rFonts w:ascii="Times New Roman" w:hAnsi="Times New Roman"/>
        </w:rPr>
        <w:t xml:space="preserve">The Appeals Board will decide whether any new evidence submitted should be considered in accordance with the standards set forth above. If the new evidence is then considered and the Board determines that the evidence shows or suggests that the Commission's decision should be reconsidered, the Board shall remand the matter for further Commission action. </w:t>
      </w:r>
    </w:p>
    <w:p w14:paraId="10B09B65" w14:textId="77777777" w:rsidR="0040025E" w:rsidRPr="003239D1" w:rsidRDefault="0040025E" w:rsidP="009825BF">
      <w:pPr>
        <w:ind w:left="270"/>
        <w:rPr>
          <w:rFonts w:ascii="Times New Roman" w:hAnsi="Times New Roman"/>
        </w:rPr>
      </w:pPr>
    </w:p>
    <w:p w14:paraId="54DF237E" w14:textId="419A1019" w:rsidR="00FB314E" w:rsidRPr="002D1181" w:rsidRDefault="0040025E" w:rsidP="00B06B9A">
      <w:pPr>
        <w:ind w:left="270"/>
        <w:rPr>
          <w:rFonts w:ascii="Times New Roman" w:hAnsi="Times New Roman"/>
          <w:b/>
        </w:rPr>
      </w:pPr>
      <w:bookmarkStart w:id="61" w:name="_The_Decision_of"/>
      <w:bookmarkEnd w:id="61"/>
      <w:r>
        <w:rPr>
          <w:rFonts w:ascii="Times New Roman" w:hAnsi="Times New Roman"/>
          <w:b/>
        </w:rPr>
        <w:t xml:space="preserve">6. </w:t>
      </w:r>
      <w:r w:rsidR="00FB314E" w:rsidRPr="002D1181">
        <w:rPr>
          <w:rFonts w:ascii="Times New Roman" w:hAnsi="Times New Roman"/>
          <w:b/>
        </w:rPr>
        <w:t xml:space="preserve">The Decision of the Board </w:t>
      </w:r>
    </w:p>
    <w:p w14:paraId="0F617311" w14:textId="77777777" w:rsidR="00FB314E" w:rsidRPr="003239D1" w:rsidRDefault="00FB314E" w:rsidP="0040025E">
      <w:pPr>
        <w:ind w:left="540"/>
        <w:rPr>
          <w:rFonts w:ascii="Times New Roman" w:hAnsi="Times New Roman"/>
        </w:rPr>
      </w:pPr>
      <w:r w:rsidRPr="003239D1">
        <w:rPr>
          <w:rFonts w:ascii="Times New Roman" w:hAnsi="Times New Roman"/>
        </w:rPr>
        <w:t xml:space="preserve">The Appeals Board has the authority to: </w:t>
      </w:r>
    </w:p>
    <w:p w14:paraId="04BEEE7E" w14:textId="5DA4A554" w:rsidR="00FB314E" w:rsidRPr="00B06B9A" w:rsidRDefault="00FB314E" w:rsidP="00390082">
      <w:pPr>
        <w:pStyle w:val="ListParagraph"/>
        <w:numPr>
          <w:ilvl w:val="1"/>
          <w:numId w:val="24"/>
        </w:numPr>
        <w:ind w:left="990"/>
        <w:rPr>
          <w:rFonts w:ascii="Times New Roman" w:hAnsi="Times New Roman"/>
        </w:rPr>
      </w:pPr>
      <w:r w:rsidRPr="00B06B9A">
        <w:rPr>
          <w:rFonts w:ascii="Times New Roman" w:hAnsi="Times New Roman"/>
        </w:rPr>
        <w:t xml:space="preserve">Affirm </w:t>
      </w:r>
      <w:r w:rsidR="00F645F6">
        <w:rPr>
          <w:rFonts w:ascii="Times New Roman" w:hAnsi="Times New Roman"/>
        </w:rPr>
        <w:t>the decision of the Commission or</w:t>
      </w:r>
    </w:p>
    <w:p w14:paraId="65E51816" w14:textId="3892CD44" w:rsidR="00FB314E" w:rsidRPr="00B06B9A" w:rsidRDefault="00FB314E" w:rsidP="00390082">
      <w:pPr>
        <w:pStyle w:val="ListParagraph"/>
        <w:numPr>
          <w:ilvl w:val="1"/>
          <w:numId w:val="24"/>
        </w:numPr>
        <w:ind w:left="990"/>
        <w:rPr>
          <w:rFonts w:ascii="Times New Roman" w:hAnsi="Times New Roman"/>
        </w:rPr>
      </w:pPr>
      <w:r w:rsidRPr="00B06B9A">
        <w:rPr>
          <w:rFonts w:ascii="Times New Roman" w:hAnsi="Times New Roman"/>
        </w:rPr>
        <w:t xml:space="preserve">Remand the case to the Commission with recommendations for further consideration if it finds the appeal to have been well founded </w:t>
      </w:r>
      <w:r w:rsidR="00F601B3" w:rsidRPr="00B06B9A">
        <w:rPr>
          <w:rFonts w:ascii="Times New Roman" w:hAnsi="Times New Roman"/>
        </w:rPr>
        <w:t>and/</w:t>
      </w:r>
      <w:r w:rsidRPr="00B06B9A">
        <w:rPr>
          <w:rFonts w:ascii="Times New Roman" w:hAnsi="Times New Roman"/>
        </w:rPr>
        <w:t xml:space="preserve">or justified. </w:t>
      </w:r>
    </w:p>
    <w:p w14:paraId="20D9EDCB" w14:textId="77777777" w:rsidR="00FB314E" w:rsidRPr="003239D1" w:rsidRDefault="00FB314E" w:rsidP="009825BF">
      <w:pPr>
        <w:ind w:left="630"/>
        <w:rPr>
          <w:rFonts w:ascii="Times New Roman" w:hAnsi="Times New Roman"/>
        </w:rPr>
      </w:pPr>
    </w:p>
    <w:p w14:paraId="63844A81" w14:textId="6CBAEFB3" w:rsidR="00FB314E" w:rsidRPr="002D1181" w:rsidRDefault="0040025E" w:rsidP="00B06B9A">
      <w:pPr>
        <w:ind w:left="270"/>
        <w:rPr>
          <w:rFonts w:ascii="Times New Roman" w:hAnsi="Times New Roman"/>
          <w:b/>
        </w:rPr>
      </w:pPr>
      <w:bookmarkStart w:id="62" w:name="_Report_of_the"/>
      <w:bookmarkEnd w:id="62"/>
      <w:r>
        <w:rPr>
          <w:rFonts w:ascii="Times New Roman" w:hAnsi="Times New Roman"/>
          <w:b/>
        </w:rPr>
        <w:t xml:space="preserve">7. </w:t>
      </w:r>
      <w:r w:rsidR="00FB314E" w:rsidRPr="002D1181">
        <w:rPr>
          <w:rFonts w:ascii="Times New Roman" w:hAnsi="Times New Roman"/>
          <w:b/>
        </w:rPr>
        <w:t xml:space="preserve">Report of the Board </w:t>
      </w:r>
    </w:p>
    <w:p w14:paraId="652B14D2" w14:textId="51BD6EB3" w:rsidR="00FB314E" w:rsidRPr="003239D1" w:rsidRDefault="00FB314E" w:rsidP="0040025E">
      <w:pPr>
        <w:ind w:left="540"/>
        <w:rPr>
          <w:rFonts w:ascii="Times New Roman" w:hAnsi="Times New Roman"/>
        </w:rPr>
      </w:pPr>
      <w:r w:rsidRPr="003239D1">
        <w:rPr>
          <w:rFonts w:ascii="Times New Roman" w:hAnsi="Times New Roman"/>
        </w:rPr>
        <w:t>The Appeals Board shall prepare a report that cites and evaluates the evidence they consider relevant to the appeal and respond to each of the</w:t>
      </w:r>
      <w:r w:rsidR="0040025E">
        <w:rPr>
          <w:rFonts w:ascii="Times New Roman" w:hAnsi="Times New Roman"/>
        </w:rPr>
        <w:t xml:space="preserve"> specific reasons cited by the P</w:t>
      </w:r>
      <w:r w:rsidRPr="003239D1">
        <w:rPr>
          <w:rFonts w:ascii="Times New Roman" w:hAnsi="Times New Roman"/>
        </w:rPr>
        <w:t xml:space="preserve">rogram in its request for appeal. </w:t>
      </w:r>
    </w:p>
    <w:p w14:paraId="40CAB3F3" w14:textId="77777777" w:rsidR="00FB314E" w:rsidRPr="003239D1" w:rsidRDefault="00FB314E" w:rsidP="009825BF">
      <w:pPr>
        <w:ind w:left="630"/>
        <w:rPr>
          <w:rFonts w:ascii="Times New Roman" w:hAnsi="Times New Roman"/>
        </w:rPr>
      </w:pPr>
    </w:p>
    <w:p w14:paraId="3B664E30" w14:textId="7D06111F" w:rsidR="00FB314E" w:rsidRPr="003239D1" w:rsidRDefault="00FB314E" w:rsidP="0040025E">
      <w:pPr>
        <w:ind w:left="540"/>
        <w:rPr>
          <w:rFonts w:ascii="Times New Roman" w:hAnsi="Times New Roman"/>
        </w:rPr>
      </w:pPr>
      <w:r w:rsidRPr="003239D1">
        <w:rPr>
          <w:rFonts w:ascii="Times New Roman" w:hAnsi="Times New Roman"/>
        </w:rPr>
        <w:t xml:space="preserve">The Chairperson of the Appeals Board will submit a copy of the Board's report to the </w:t>
      </w:r>
      <w:r w:rsidR="0040025E">
        <w:rPr>
          <w:rFonts w:ascii="Times New Roman" w:hAnsi="Times New Roman"/>
        </w:rPr>
        <w:t>Program h</w:t>
      </w:r>
      <w:r w:rsidRPr="003239D1">
        <w:rPr>
          <w:rFonts w:ascii="Times New Roman" w:hAnsi="Times New Roman"/>
        </w:rPr>
        <w:t xml:space="preserve">ead and to the Chairperson of the Commission, normally within twenty-one (21) days of the hearing. </w:t>
      </w:r>
    </w:p>
    <w:p w14:paraId="5ED26A44" w14:textId="77777777" w:rsidR="00FB314E" w:rsidRPr="003239D1" w:rsidRDefault="00FB314E" w:rsidP="00B06B9A">
      <w:pPr>
        <w:ind w:left="270"/>
        <w:rPr>
          <w:rFonts w:ascii="Times New Roman" w:hAnsi="Times New Roman"/>
        </w:rPr>
      </w:pPr>
    </w:p>
    <w:p w14:paraId="4943A2F2" w14:textId="6283EEE8" w:rsidR="00FB314E" w:rsidRPr="002D1181" w:rsidRDefault="0040025E" w:rsidP="00B06B9A">
      <w:pPr>
        <w:ind w:left="270"/>
        <w:rPr>
          <w:rFonts w:ascii="Times New Roman" w:hAnsi="Times New Roman"/>
          <w:b/>
        </w:rPr>
      </w:pPr>
      <w:bookmarkStart w:id="63" w:name="_Final_Action"/>
      <w:bookmarkEnd w:id="63"/>
      <w:r>
        <w:rPr>
          <w:rFonts w:ascii="Times New Roman" w:hAnsi="Times New Roman"/>
          <w:b/>
        </w:rPr>
        <w:t xml:space="preserve">8. </w:t>
      </w:r>
      <w:r w:rsidR="00FB314E" w:rsidRPr="002D1181">
        <w:rPr>
          <w:rFonts w:ascii="Times New Roman" w:hAnsi="Times New Roman"/>
          <w:b/>
        </w:rPr>
        <w:t>Final Action</w:t>
      </w:r>
    </w:p>
    <w:p w14:paraId="42CEFB80" w14:textId="5CB6D59B" w:rsidR="00FB314E" w:rsidRDefault="00FB314E" w:rsidP="0040025E">
      <w:pPr>
        <w:ind w:left="540"/>
        <w:rPr>
          <w:rFonts w:ascii="Times New Roman" w:hAnsi="Times New Roman"/>
        </w:rPr>
      </w:pPr>
      <w:r w:rsidRPr="003239D1">
        <w:rPr>
          <w:rFonts w:ascii="Times New Roman" w:hAnsi="Times New Roman"/>
        </w:rPr>
        <w:t>If the Appeals Board affirms the prior decision of the Commission, there is no further remed</w:t>
      </w:r>
      <w:r w:rsidR="0040025E">
        <w:rPr>
          <w:rFonts w:ascii="Times New Roman" w:hAnsi="Times New Roman"/>
        </w:rPr>
        <w:t>y available to the P</w:t>
      </w:r>
      <w:r w:rsidRPr="003239D1">
        <w:rPr>
          <w:rFonts w:ascii="Times New Roman" w:hAnsi="Times New Roman"/>
        </w:rPr>
        <w:t>rogram. The decision is final</w:t>
      </w:r>
      <w:r w:rsidR="006B33F9">
        <w:rPr>
          <w:rFonts w:ascii="Times New Roman" w:hAnsi="Times New Roman"/>
        </w:rPr>
        <w:t>,</w:t>
      </w:r>
      <w:r w:rsidRPr="003239D1">
        <w:rPr>
          <w:rFonts w:ascii="Times New Roman" w:hAnsi="Times New Roman"/>
        </w:rPr>
        <w:t xml:space="preserve"> and</w:t>
      </w:r>
      <w:r w:rsidR="00BF78FE" w:rsidRPr="003239D1">
        <w:rPr>
          <w:rFonts w:ascii="Times New Roman" w:hAnsi="Times New Roman"/>
        </w:rPr>
        <w:t xml:space="preserve"> the outcome</w:t>
      </w:r>
      <w:r w:rsidRPr="003239D1">
        <w:rPr>
          <w:rFonts w:ascii="Times New Roman" w:hAnsi="Times New Roman"/>
        </w:rPr>
        <w:t xml:space="preserve"> </w:t>
      </w:r>
      <w:r w:rsidR="00BF78FE" w:rsidRPr="003239D1">
        <w:rPr>
          <w:rFonts w:ascii="Times New Roman" w:hAnsi="Times New Roman"/>
        </w:rPr>
        <w:t>is published as required</w:t>
      </w:r>
      <w:r w:rsidRPr="003239D1">
        <w:rPr>
          <w:rFonts w:ascii="Times New Roman" w:hAnsi="Times New Roman"/>
        </w:rPr>
        <w:t xml:space="preserve">. </w:t>
      </w:r>
    </w:p>
    <w:p w14:paraId="6D2D7033" w14:textId="77777777" w:rsidR="006B33F9" w:rsidRPr="003239D1" w:rsidRDefault="006B33F9" w:rsidP="0040025E">
      <w:pPr>
        <w:ind w:left="540"/>
        <w:rPr>
          <w:rFonts w:ascii="Times New Roman" w:hAnsi="Times New Roman"/>
        </w:rPr>
      </w:pPr>
    </w:p>
    <w:p w14:paraId="3EFE3EF1" w14:textId="1BD784FB" w:rsidR="00FB314E" w:rsidRPr="003239D1" w:rsidRDefault="00FB314E" w:rsidP="0040025E">
      <w:pPr>
        <w:ind w:left="540"/>
        <w:rPr>
          <w:rFonts w:ascii="Times New Roman" w:hAnsi="Times New Roman"/>
        </w:rPr>
      </w:pPr>
      <w:r w:rsidRPr="003239D1">
        <w:rPr>
          <w:rFonts w:ascii="Times New Roman" w:hAnsi="Times New Roman"/>
        </w:rPr>
        <w:t xml:space="preserve">If the Appeals Board remands the matter with recommendations for further consideration by the Commission, the matter shall be deemed to be finally disposed of when the Commission takes final action on the remand. The Commission Chairperson </w:t>
      </w:r>
      <w:r w:rsidR="0040025E">
        <w:rPr>
          <w:rFonts w:ascii="Times New Roman" w:hAnsi="Times New Roman"/>
        </w:rPr>
        <w:t>will notify the P</w:t>
      </w:r>
      <w:r w:rsidR="004B0E0B" w:rsidRPr="003239D1">
        <w:rPr>
          <w:rFonts w:ascii="Times New Roman" w:hAnsi="Times New Roman"/>
        </w:rPr>
        <w:t xml:space="preserve">rogram </w:t>
      </w:r>
      <w:r w:rsidRPr="003239D1">
        <w:rPr>
          <w:rFonts w:ascii="Times New Roman" w:hAnsi="Times New Roman"/>
        </w:rPr>
        <w:t>by certified mail of the Commission's final decision.</w:t>
      </w:r>
    </w:p>
    <w:p w14:paraId="3B934FFA" w14:textId="77777777" w:rsidR="00204716" w:rsidRPr="003239D1" w:rsidRDefault="00204716" w:rsidP="009825BF">
      <w:pPr>
        <w:ind w:left="630"/>
        <w:rPr>
          <w:rFonts w:ascii="Times New Roman" w:hAnsi="Times New Roman"/>
        </w:rPr>
      </w:pPr>
    </w:p>
    <w:p w14:paraId="2D054AB7" w14:textId="38F2E4EE" w:rsidR="00FB314E" w:rsidRPr="002D1181" w:rsidRDefault="0040025E" w:rsidP="00B06B9A">
      <w:pPr>
        <w:ind w:left="270"/>
        <w:rPr>
          <w:rFonts w:ascii="Times New Roman" w:hAnsi="Times New Roman"/>
          <w:b/>
        </w:rPr>
      </w:pPr>
      <w:bookmarkStart w:id="64" w:name="_Accreditation_Status_During"/>
      <w:bookmarkEnd w:id="64"/>
      <w:r>
        <w:rPr>
          <w:rFonts w:ascii="Times New Roman" w:hAnsi="Times New Roman"/>
          <w:b/>
        </w:rPr>
        <w:t xml:space="preserve">9. </w:t>
      </w:r>
      <w:r w:rsidR="00503EB3" w:rsidRPr="002D1181">
        <w:rPr>
          <w:rFonts w:ascii="Times New Roman" w:hAnsi="Times New Roman"/>
          <w:b/>
        </w:rPr>
        <w:t>Accreditation Status d</w:t>
      </w:r>
      <w:r w:rsidR="00FB314E" w:rsidRPr="002D1181">
        <w:rPr>
          <w:rFonts w:ascii="Times New Roman" w:hAnsi="Times New Roman"/>
          <w:b/>
        </w:rPr>
        <w:t xml:space="preserve">uring Appeal </w:t>
      </w:r>
    </w:p>
    <w:p w14:paraId="3F102001" w14:textId="647E25E9" w:rsidR="00FB314E" w:rsidRPr="003239D1" w:rsidRDefault="0040025E" w:rsidP="0040025E">
      <w:pPr>
        <w:ind w:left="540"/>
        <w:rPr>
          <w:rFonts w:ascii="Times New Roman" w:hAnsi="Times New Roman"/>
        </w:rPr>
      </w:pPr>
      <w:r>
        <w:rPr>
          <w:rFonts w:ascii="Times New Roman" w:hAnsi="Times New Roman"/>
        </w:rPr>
        <w:t>The P</w:t>
      </w:r>
      <w:r w:rsidR="00FB314E" w:rsidRPr="003239D1">
        <w:rPr>
          <w:rFonts w:ascii="Times New Roman" w:hAnsi="Times New Roman"/>
        </w:rPr>
        <w:t xml:space="preserve">rogram retains its accreditation status until the appeal process has been completed. </w:t>
      </w:r>
    </w:p>
    <w:p w14:paraId="68A891D0" w14:textId="77777777" w:rsidR="009F708F" w:rsidRPr="003239D1" w:rsidRDefault="009F708F" w:rsidP="00B06B9A">
      <w:pPr>
        <w:ind w:left="270"/>
        <w:rPr>
          <w:rFonts w:ascii="Times New Roman" w:hAnsi="Times New Roman"/>
        </w:rPr>
      </w:pPr>
    </w:p>
    <w:p w14:paraId="25EED565" w14:textId="780AF0B4" w:rsidR="00FB314E" w:rsidRPr="002D1181" w:rsidRDefault="0040025E" w:rsidP="00B06B9A">
      <w:pPr>
        <w:ind w:left="270"/>
        <w:rPr>
          <w:rFonts w:ascii="Times New Roman" w:hAnsi="Times New Roman"/>
          <w:b/>
        </w:rPr>
      </w:pPr>
      <w:bookmarkStart w:id="65" w:name="_Expenses_of_the"/>
      <w:bookmarkEnd w:id="65"/>
      <w:r>
        <w:rPr>
          <w:rFonts w:ascii="Times New Roman" w:hAnsi="Times New Roman"/>
          <w:b/>
        </w:rPr>
        <w:t>10.</w:t>
      </w:r>
      <w:r w:rsidR="00FB314E" w:rsidRPr="002D1181">
        <w:rPr>
          <w:rFonts w:ascii="Times New Roman" w:hAnsi="Times New Roman"/>
          <w:b/>
        </w:rPr>
        <w:t xml:space="preserve">Expenses of the Appeal </w:t>
      </w:r>
    </w:p>
    <w:p w14:paraId="567D4EB2" w14:textId="7D438086" w:rsidR="00FB314E" w:rsidRPr="003239D1" w:rsidRDefault="00FB314E" w:rsidP="0040025E">
      <w:pPr>
        <w:ind w:left="540"/>
        <w:rPr>
          <w:rFonts w:ascii="Times New Roman" w:hAnsi="Times New Roman"/>
        </w:rPr>
      </w:pPr>
      <w:r w:rsidRPr="003239D1">
        <w:rPr>
          <w:rFonts w:ascii="Times New Roman" w:hAnsi="Times New Roman"/>
        </w:rPr>
        <w:t xml:space="preserve">All costs and expenses incurred by the Commission in providing for the Appeals Board appointment, the expenses incurred by Board members, the expenses incurred in the conduct of the hearing, and all other expenses in support of the completion of the appeals process shall be borne by the appellant unit. </w:t>
      </w:r>
      <w:r w:rsidR="001372D0" w:rsidRPr="003239D1">
        <w:rPr>
          <w:rFonts w:ascii="Times New Roman" w:hAnsi="Times New Roman"/>
        </w:rPr>
        <w:t>The appellant unit shall provide an initial deposit of $2,500 to defray costs</w:t>
      </w:r>
      <w:r w:rsidRPr="003239D1">
        <w:rPr>
          <w:rFonts w:ascii="Times New Roman" w:hAnsi="Times New Roman"/>
        </w:rPr>
        <w:t xml:space="preserve"> at the time the notice of intention to appeal is filed with the Commission. If expenses incurred exceed $2,500, the appellant unit will be assessed the </w:t>
      </w:r>
      <w:r w:rsidRPr="003239D1">
        <w:rPr>
          <w:rFonts w:ascii="Times New Roman" w:hAnsi="Times New Roman"/>
        </w:rPr>
        <w:lastRenderedPageBreak/>
        <w:t>additional amount. If expenses are less than $2,500, the difference will be refunded to the appellant unit.</w:t>
      </w:r>
    </w:p>
    <w:p w14:paraId="7205AD67" w14:textId="77777777" w:rsidR="003C0B00" w:rsidRDefault="003C0B00" w:rsidP="009825BF">
      <w:pPr>
        <w:rPr>
          <w:rFonts w:ascii="Times New Roman" w:hAnsi="Times New Roman"/>
          <w:b/>
          <w:u w:val="single"/>
        </w:rPr>
      </w:pPr>
      <w:bookmarkStart w:id="66" w:name="_Policy_and_procedures"/>
      <w:bookmarkStart w:id="67" w:name="_Complaints_against_affiliated"/>
      <w:bookmarkEnd w:id="66"/>
      <w:bookmarkEnd w:id="67"/>
    </w:p>
    <w:p w14:paraId="72527E4D" w14:textId="4F685EB2" w:rsidR="00FB314E" w:rsidRPr="008A5CC7" w:rsidRDefault="005147FC" w:rsidP="009825BF">
      <w:r>
        <w:rPr>
          <w:rFonts w:ascii="Times New Roman" w:hAnsi="Times New Roman"/>
          <w:b/>
          <w:u w:val="single"/>
        </w:rPr>
        <w:t>J</w:t>
      </w:r>
      <w:r w:rsidR="002416BB" w:rsidRPr="008A5CC7">
        <w:rPr>
          <w:rFonts w:ascii="Times New Roman" w:hAnsi="Times New Roman"/>
          <w:b/>
          <w:u w:val="single"/>
        </w:rPr>
        <w:t>.</w:t>
      </w:r>
      <w:r w:rsidR="00A51A39" w:rsidRPr="008A5CC7">
        <w:rPr>
          <w:rFonts w:ascii="Times New Roman" w:hAnsi="Times New Roman"/>
          <w:b/>
          <w:u w:val="single"/>
        </w:rPr>
        <w:t xml:space="preserve"> </w:t>
      </w:r>
      <w:r w:rsidR="00854D75" w:rsidRPr="008A5CC7">
        <w:rPr>
          <w:rFonts w:ascii="Times New Roman" w:hAnsi="Times New Roman"/>
          <w:b/>
          <w:u w:val="single"/>
        </w:rPr>
        <w:t xml:space="preserve">Complaints against ACPHA </w:t>
      </w:r>
    </w:p>
    <w:p w14:paraId="61C4471B" w14:textId="06A4B13A" w:rsidR="005A1AA6" w:rsidRPr="008A5CC7" w:rsidRDefault="00FB314E" w:rsidP="0040025E">
      <w:pPr>
        <w:ind w:left="270"/>
        <w:rPr>
          <w:rFonts w:ascii="Times New Roman" w:hAnsi="Times New Roman"/>
        </w:rPr>
      </w:pPr>
      <w:r w:rsidRPr="008A5CC7">
        <w:rPr>
          <w:rFonts w:ascii="Times New Roman" w:hAnsi="Times New Roman"/>
        </w:rPr>
        <w:t xml:space="preserve">The Commission is concerned with </w:t>
      </w:r>
      <w:r w:rsidR="005A1AA6" w:rsidRPr="008A5CC7">
        <w:rPr>
          <w:rFonts w:ascii="Times New Roman" w:hAnsi="Times New Roman"/>
        </w:rPr>
        <w:t>the</w:t>
      </w:r>
      <w:r w:rsidRPr="008A5CC7">
        <w:rPr>
          <w:rFonts w:ascii="Times New Roman" w:hAnsi="Times New Roman"/>
        </w:rPr>
        <w:t xml:space="preserve"> integrity a</w:t>
      </w:r>
      <w:r w:rsidR="00854D75" w:rsidRPr="008A5CC7">
        <w:rPr>
          <w:rFonts w:ascii="Times New Roman" w:hAnsi="Times New Roman"/>
        </w:rPr>
        <w:t>nd performance consistent with ACPHA S</w:t>
      </w:r>
      <w:r w:rsidRPr="008A5CC7">
        <w:rPr>
          <w:rFonts w:ascii="Times New Roman" w:hAnsi="Times New Roman"/>
        </w:rPr>
        <w:t xml:space="preserve">tandards and </w:t>
      </w:r>
      <w:r w:rsidR="00854D75" w:rsidRPr="008A5CC7">
        <w:rPr>
          <w:rFonts w:ascii="Times New Roman" w:hAnsi="Times New Roman"/>
        </w:rPr>
        <w:t>P</w:t>
      </w:r>
      <w:r w:rsidRPr="008A5CC7">
        <w:rPr>
          <w:rFonts w:ascii="Times New Roman" w:hAnsi="Times New Roman"/>
        </w:rPr>
        <w:t xml:space="preserve">olicies. </w:t>
      </w:r>
      <w:r w:rsidR="005A1AA6" w:rsidRPr="008A5CC7">
        <w:rPr>
          <w:rFonts w:ascii="Times New Roman" w:hAnsi="Times New Roman"/>
        </w:rPr>
        <w:t>The policy below outlines the process by which a complaint can be filed against Applicant or Accredited Programs, Evaluators</w:t>
      </w:r>
      <w:r w:rsidR="00514C6E" w:rsidRPr="008A5CC7">
        <w:rPr>
          <w:rFonts w:ascii="Times New Roman" w:hAnsi="Times New Roman"/>
        </w:rPr>
        <w:t>, Commission Members, or ACPHA staff.</w:t>
      </w:r>
    </w:p>
    <w:p w14:paraId="41E8CFD1" w14:textId="77777777" w:rsidR="005A1AA6" w:rsidRPr="008A5CC7" w:rsidRDefault="005A1AA6" w:rsidP="008A5CC7">
      <w:pPr>
        <w:rPr>
          <w:rFonts w:ascii="Times New Roman" w:hAnsi="Times New Roman"/>
        </w:rPr>
      </w:pPr>
    </w:p>
    <w:p w14:paraId="1B796C2E" w14:textId="19B74F50" w:rsidR="00FB314E" w:rsidRDefault="00FB314E" w:rsidP="00B8701D">
      <w:pPr>
        <w:ind w:left="360"/>
        <w:rPr>
          <w:rFonts w:ascii="Times New Roman" w:hAnsi="Times New Roman"/>
        </w:rPr>
      </w:pPr>
      <w:r w:rsidRPr="008A5CC7">
        <w:rPr>
          <w:rFonts w:ascii="Times New Roman" w:hAnsi="Times New Roman"/>
        </w:rPr>
        <w:t xml:space="preserve">While it cannot intervene in the internal procedures of institutions or programs or act as a regulatory body, </w:t>
      </w:r>
      <w:r w:rsidR="00142FAE" w:rsidRPr="008A5CC7">
        <w:rPr>
          <w:rFonts w:ascii="Times New Roman" w:hAnsi="Times New Roman"/>
        </w:rPr>
        <w:t>the Commission</w:t>
      </w:r>
      <w:r w:rsidRPr="008A5CC7">
        <w:rPr>
          <w:rFonts w:ascii="Times New Roman" w:hAnsi="Times New Roman"/>
        </w:rPr>
        <w:t xml:space="preserve"> can and does respond to complaints regarding allegations of conditions at a</w:t>
      </w:r>
      <w:r w:rsidR="00854D75" w:rsidRPr="008A5CC7">
        <w:rPr>
          <w:rFonts w:ascii="Times New Roman" w:hAnsi="Times New Roman"/>
        </w:rPr>
        <w:t>ccredited</w:t>
      </w:r>
      <w:r w:rsidR="005A1AA6" w:rsidRPr="008A5CC7">
        <w:rPr>
          <w:rFonts w:ascii="Times New Roman" w:hAnsi="Times New Roman"/>
        </w:rPr>
        <w:t xml:space="preserve"> programs </w:t>
      </w:r>
      <w:r w:rsidRPr="008A5CC7">
        <w:rPr>
          <w:rFonts w:ascii="Times New Roman" w:hAnsi="Times New Roman"/>
        </w:rPr>
        <w:t>that raise s</w:t>
      </w:r>
      <w:r w:rsidR="0040025E">
        <w:rPr>
          <w:rFonts w:ascii="Times New Roman" w:hAnsi="Times New Roman"/>
        </w:rPr>
        <w:t>ignificant questions about the P</w:t>
      </w:r>
      <w:r w:rsidRPr="008A5CC7">
        <w:rPr>
          <w:rFonts w:ascii="Times New Roman" w:hAnsi="Times New Roman"/>
        </w:rPr>
        <w:t xml:space="preserve">rogram's compliance with </w:t>
      </w:r>
      <w:r w:rsidR="00854D75" w:rsidRPr="008A5CC7">
        <w:rPr>
          <w:rFonts w:ascii="Times New Roman" w:hAnsi="Times New Roman"/>
        </w:rPr>
        <w:t>ACPHA Standards.</w:t>
      </w:r>
    </w:p>
    <w:p w14:paraId="286A7779" w14:textId="77777777" w:rsidR="00B8701D" w:rsidRPr="008A5CC7" w:rsidRDefault="00B8701D" w:rsidP="0040025E">
      <w:pPr>
        <w:ind w:left="270"/>
        <w:rPr>
          <w:rFonts w:ascii="Times New Roman" w:hAnsi="Times New Roman"/>
        </w:rPr>
      </w:pPr>
    </w:p>
    <w:p w14:paraId="268EB332" w14:textId="5370009A" w:rsidR="00FB314E" w:rsidRPr="008A5CC7" w:rsidRDefault="00FB314E" w:rsidP="00D61F5F">
      <w:pPr>
        <w:ind w:left="360"/>
        <w:rPr>
          <w:rFonts w:ascii="Times New Roman" w:hAnsi="Times New Roman"/>
        </w:rPr>
      </w:pPr>
      <w:r w:rsidRPr="008A5CC7">
        <w:rPr>
          <w:rFonts w:ascii="Times New Roman" w:hAnsi="Times New Roman"/>
        </w:rPr>
        <w:t xml:space="preserve">Complaints are considered only when </w:t>
      </w:r>
      <w:r w:rsidR="001372D0">
        <w:rPr>
          <w:rFonts w:ascii="Times New Roman" w:hAnsi="Times New Roman"/>
        </w:rPr>
        <w:t>submitted</w:t>
      </w:r>
      <w:r w:rsidRPr="008A5CC7">
        <w:rPr>
          <w:rFonts w:ascii="Times New Roman" w:hAnsi="Times New Roman"/>
        </w:rPr>
        <w:t xml:space="preserve"> </w:t>
      </w:r>
      <w:r w:rsidR="008253F1" w:rsidRPr="008A5CC7">
        <w:rPr>
          <w:rFonts w:ascii="Times New Roman" w:hAnsi="Times New Roman"/>
        </w:rPr>
        <w:t xml:space="preserve">using the approved </w:t>
      </w:r>
      <w:hyperlink r:id="rId17" w:history="1">
        <w:r w:rsidR="002916F7" w:rsidRPr="007A2616">
          <w:rPr>
            <w:rStyle w:val="Hyperlink"/>
            <w:rFonts w:ascii="Times New Roman" w:hAnsi="Times New Roman"/>
          </w:rPr>
          <w:t>ACP</w:t>
        </w:r>
        <w:r w:rsidR="002916F7" w:rsidRPr="007A2616">
          <w:rPr>
            <w:rStyle w:val="Hyperlink"/>
            <w:rFonts w:ascii="Times New Roman" w:hAnsi="Times New Roman"/>
          </w:rPr>
          <w:t>H</w:t>
        </w:r>
        <w:r w:rsidR="002916F7" w:rsidRPr="007A2616">
          <w:rPr>
            <w:rStyle w:val="Hyperlink"/>
            <w:rFonts w:ascii="Times New Roman" w:hAnsi="Times New Roman"/>
          </w:rPr>
          <w:t xml:space="preserve">A </w:t>
        </w:r>
        <w:r w:rsidR="008253F1" w:rsidRPr="007A2616">
          <w:rPr>
            <w:rStyle w:val="Hyperlink"/>
            <w:rFonts w:ascii="Times New Roman" w:hAnsi="Times New Roman"/>
          </w:rPr>
          <w:t>Complaint F</w:t>
        </w:r>
        <w:r w:rsidR="008253F1" w:rsidRPr="007A2616">
          <w:rPr>
            <w:rStyle w:val="Hyperlink"/>
            <w:rFonts w:ascii="Times New Roman" w:hAnsi="Times New Roman"/>
          </w:rPr>
          <w:t>o</w:t>
        </w:r>
        <w:r w:rsidR="008253F1" w:rsidRPr="007A2616">
          <w:rPr>
            <w:rStyle w:val="Hyperlink"/>
            <w:rFonts w:ascii="Times New Roman" w:hAnsi="Times New Roman"/>
          </w:rPr>
          <w:t>rm</w:t>
        </w:r>
      </w:hyperlink>
      <w:r w:rsidR="008253F1" w:rsidRPr="001372D0">
        <w:rPr>
          <w:rFonts w:ascii="Times New Roman" w:hAnsi="Times New Roman"/>
          <w:color w:val="3333FF"/>
        </w:rPr>
        <w:t xml:space="preserve"> </w:t>
      </w:r>
      <w:r w:rsidR="008253F1" w:rsidRPr="008A5CC7">
        <w:rPr>
          <w:rFonts w:ascii="Times New Roman" w:hAnsi="Times New Roman"/>
        </w:rPr>
        <w:t xml:space="preserve">available on the ACPHA website </w:t>
      </w:r>
      <w:r w:rsidRPr="008A5CC7">
        <w:rPr>
          <w:rFonts w:ascii="Times New Roman" w:hAnsi="Times New Roman"/>
        </w:rPr>
        <w:t xml:space="preserve">and when the complainant is clearly identified. In no event does the Commission respond to, or </w:t>
      </w:r>
      <w:r w:rsidR="006B33F9" w:rsidRPr="008A5CC7">
        <w:rPr>
          <w:rFonts w:ascii="Times New Roman" w:hAnsi="Times New Roman"/>
        </w:rPr>
        <w:t>act</w:t>
      </w:r>
      <w:r w:rsidRPr="008A5CC7">
        <w:rPr>
          <w:rFonts w:ascii="Times New Roman" w:hAnsi="Times New Roman"/>
        </w:rPr>
        <w:t xml:space="preserve"> on, any unwritten or unsigned complaint or on any allegations concerning the personal lives of individuals connected with its affiliated programs. </w:t>
      </w:r>
      <w:r w:rsidR="001372D0">
        <w:rPr>
          <w:rFonts w:ascii="Times New Roman" w:hAnsi="Times New Roman"/>
        </w:rPr>
        <w:t>ACPHA a</w:t>
      </w:r>
      <w:r w:rsidRPr="008A5CC7">
        <w:rPr>
          <w:rFonts w:ascii="Times New Roman" w:hAnsi="Times New Roman"/>
        </w:rPr>
        <w:t xml:space="preserve">ssumes no responsibility for adjudicating isolated individual </w:t>
      </w:r>
      <w:r w:rsidR="009A7CE6" w:rsidRPr="008A5CC7">
        <w:rPr>
          <w:rFonts w:ascii="Times New Roman" w:hAnsi="Times New Roman"/>
        </w:rPr>
        <w:t>grievances and</w:t>
      </w:r>
      <w:r w:rsidR="001372D0">
        <w:rPr>
          <w:rFonts w:ascii="Times New Roman" w:hAnsi="Times New Roman"/>
        </w:rPr>
        <w:t xml:space="preserve"> will not </w:t>
      </w:r>
      <w:r w:rsidRPr="008A5CC7">
        <w:rPr>
          <w:rFonts w:ascii="Times New Roman" w:hAnsi="Times New Roman"/>
        </w:rPr>
        <w:t xml:space="preserve">act as a court of appeal in matters of admission, granting or transfer of academic credit, fees, student discipline, collective bargaining, faculty appointments, promotion, tenure and dismissals or similar matters, unless a specific complaint, in the Commission's judgment, is related directly and substantively to the quality or conduct of the educational program. </w:t>
      </w:r>
    </w:p>
    <w:p w14:paraId="4B7D49B9" w14:textId="77777777" w:rsidR="00FB314E" w:rsidRPr="008A5CC7" w:rsidRDefault="00FB314E" w:rsidP="00D61F5F">
      <w:pPr>
        <w:ind w:left="360"/>
        <w:rPr>
          <w:rFonts w:ascii="Times New Roman" w:hAnsi="Times New Roman"/>
        </w:rPr>
      </w:pPr>
    </w:p>
    <w:p w14:paraId="20821FC4" w14:textId="1CDFCDA3" w:rsidR="00FB314E" w:rsidRPr="008A5CC7" w:rsidRDefault="00FB314E" w:rsidP="00D61F5F">
      <w:pPr>
        <w:ind w:left="360"/>
        <w:rPr>
          <w:rFonts w:ascii="Times New Roman" w:hAnsi="Times New Roman"/>
        </w:rPr>
      </w:pPr>
      <w:r w:rsidRPr="008A5CC7">
        <w:rPr>
          <w:rFonts w:ascii="Times New Roman" w:hAnsi="Times New Roman"/>
        </w:rPr>
        <w:t>Substantial evidence must be included in sup</w:t>
      </w:r>
      <w:r w:rsidR="0040025E">
        <w:rPr>
          <w:rFonts w:ascii="Times New Roman" w:hAnsi="Times New Roman"/>
        </w:rPr>
        <w:t>port of an allegation that the P</w:t>
      </w:r>
      <w:r w:rsidRPr="008A5CC7">
        <w:rPr>
          <w:rFonts w:ascii="Times New Roman" w:hAnsi="Times New Roman"/>
        </w:rPr>
        <w:t>rogram is in violation of Commission standards</w:t>
      </w:r>
      <w:r w:rsidR="00F77F69" w:rsidRPr="008A5CC7">
        <w:rPr>
          <w:rFonts w:ascii="Times New Roman" w:hAnsi="Times New Roman"/>
        </w:rPr>
        <w:t xml:space="preserve"> </w:t>
      </w:r>
      <w:r w:rsidR="001372D0">
        <w:rPr>
          <w:rFonts w:ascii="Times New Roman" w:hAnsi="Times New Roman"/>
        </w:rPr>
        <w:t>stated as</w:t>
      </w:r>
      <w:r w:rsidRPr="008A5CC7">
        <w:rPr>
          <w:rFonts w:ascii="Times New Roman" w:hAnsi="Times New Roman"/>
        </w:rPr>
        <w:t xml:space="preserve"> relevant and provable facts. The complainant must demonstrate that a serious effort has been made to pursue all review </w:t>
      </w:r>
      <w:r w:rsidR="0040025E">
        <w:rPr>
          <w:rFonts w:ascii="Times New Roman" w:hAnsi="Times New Roman"/>
        </w:rPr>
        <w:t>procedures provided within the Program and I</w:t>
      </w:r>
      <w:r w:rsidRPr="008A5CC7">
        <w:rPr>
          <w:rFonts w:ascii="Times New Roman" w:hAnsi="Times New Roman"/>
        </w:rPr>
        <w:t>nstitution. If the Commission ascertains that a complainant has ins</w:t>
      </w:r>
      <w:r w:rsidR="0040025E">
        <w:rPr>
          <w:rFonts w:ascii="Times New Roman" w:hAnsi="Times New Roman"/>
        </w:rPr>
        <w:t>tituted litigation against the Program or I</w:t>
      </w:r>
      <w:r w:rsidRPr="008A5CC7">
        <w:rPr>
          <w:rFonts w:ascii="Times New Roman" w:hAnsi="Times New Roman"/>
        </w:rPr>
        <w:t>nstitution, no action will be taken on the complaint while the matter is under judicial consideration.</w:t>
      </w:r>
    </w:p>
    <w:p w14:paraId="21703D3B" w14:textId="77777777" w:rsidR="00501F05" w:rsidRDefault="00501F05" w:rsidP="009825BF">
      <w:pPr>
        <w:ind w:left="360"/>
        <w:rPr>
          <w:rFonts w:ascii="Times New Roman" w:hAnsi="Times New Roman"/>
          <w:b/>
          <w:i/>
        </w:rPr>
      </w:pPr>
      <w:bookmarkStart w:id="68" w:name="_Procedure_for_Review"/>
      <w:bookmarkEnd w:id="68"/>
    </w:p>
    <w:p w14:paraId="511958B8" w14:textId="06987294" w:rsidR="006C25E7" w:rsidRPr="008676A6" w:rsidRDefault="006C25E7" w:rsidP="009825BF">
      <w:pPr>
        <w:ind w:left="360"/>
        <w:rPr>
          <w:rFonts w:ascii="Times New Roman" w:hAnsi="Times New Roman"/>
          <w:b/>
          <w:i/>
        </w:rPr>
      </w:pPr>
      <w:r w:rsidRPr="009825BF">
        <w:rPr>
          <w:rFonts w:ascii="Times New Roman" w:hAnsi="Times New Roman"/>
          <w:b/>
          <w:i/>
        </w:rPr>
        <w:t>Complaints against Applicant and Accredited Programs</w:t>
      </w:r>
    </w:p>
    <w:p w14:paraId="131F62C1" w14:textId="77777777" w:rsidR="0014518E" w:rsidRPr="009825BF" w:rsidRDefault="0014518E" w:rsidP="00D61F5F">
      <w:pPr>
        <w:ind w:left="360"/>
        <w:rPr>
          <w:rFonts w:ascii="Times New Roman" w:hAnsi="Times New Roman"/>
          <w:b/>
          <w:u w:val="single"/>
        </w:rPr>
      </w:pPr>
    </w:p>
    <w:p w14:paraId="546D6B93" w14:textId="5FBF843E" w:rsidR="006C25E7" w:rsidRPr="009825BF" w:rsidRDefault="006C25E7" w:rsidP="009825BF">
      <w:pPr>
        <w:ind w:left="360"/>
        <w:rPr>
          <w:rFonts w:ascii="Times New Roman" w:hAnsi="Times New Roman"/>
          <w:b/>
        </w:rPr>
      </w:pPr>
      <w:r w:rsidRPr="009825BF">
        <w:rPr>
          <w:rFonts w:ascii="Times New Roman" w:hAnsi="Times New Roman"/>
          <w:b/>
        </w:rPr>
        <w:t>1. Purpose of Complaint Procedure</w:t>
      </w:r>
    </w:p>
    <w:p w14:paraId="0DECDB38" w14:textId="49FFC656" w:rsidR="006C25E7" w:rsidRPr="009825BF" w:rsidRDefault="006C25E7" w:rsidP="00390082">
      <w:pPr>
        <w:pStyle w:val="ListParagraph"/>
        <w:numPr>
          <w:ilvl w:val="1"/>
          <w:numId w:val="25"/>
        </w:numPr>
        <w:ind w:left="990"/>
        <w:rPr>
          <w:rFonts w:ascii="Times New Roman" w:hAnsi="Times New Roman"/>
        </w:rPr>
      </w:pPr>
      <w:r w:rsidRPr="009825BF">
        <w:rPr>
          <w:rFonts w:ascii="Times New Roman" w:hAnsi="Times New Roman"/>
        </w:rPr>
        <w:t>The Commission will review in a timely manner any complaint that sets forth information or allegations that reasonably suggest that a program may not be in compliance with ACPHA standards or requirements.</w:t>
      </w:r>
    </w:p>
    <w:p w14:paraId="52A2BDAC" w14:textId="5CAE6C9B" w:rsidR="006C25E7" w:rsidRPr="009825BF" w:rsidRDefault="006C25E7" w:rsidP="00390082">
      <w:pPr>
        <w:pStyle w:val="ListParagraph"/>
        <w:numPr>
          <w:ilvl w:val="1"/>
          <w:numId w:val="25"/>
        </w:numPr>
        <w:ind w:left="990"/>
        <w:rPr>
          <w:rFonts w:ascii="Times New Roman" w:hAnsi="Times New Roman"/>
        </w:rPr>
      </w:pPr>
      <w:r w:rsidRPr="009825BF">
        <w:rPr>
          <w:rFonts w:ascii="Times New Roman" w:hAnsi="Times New Roman"/>
        </w:rPr>
        <w:t>Where issues of educational quality</w:t>
      </w:r>
      <w:r w:rsidR="001372D0">
        <w:rPr>
          <w:rFonts w:ascii="Times New Roman" w:hAnsi="Times New Roman"/>
        </w:rPr>
        <w:t xml:space="preserve">, </w:t>
      </w:r>
      <w:r w:rsidRPr="009825BF">
        <w:rPr>
          <w:rFonts w:ascii="Times New Roman" w:hAnsi="Times New Roman"/>
        </w:rPr>
        <w:t>compliance with ACPHA standards</w:t>
      </w:r>
      <w:r w:rsidR="001372D0">
        <w:rPr>
          <w:rFonts w:ascii="Times New Roman" w:hAnsi="Times New Roman"/>
        </w:rPr>
        <w:t>,</w:t>
      </w:r>
      <w:r w:rsidRPr="009825BF">
        <w:rPr>
          <w:rFonts w:ascii="Times New Roman" w:hAnsi="Times New Roman"/>
        </w:rPr>
        <w:t xml:space="preserve"> or </w:t>
      </w:r>
      <w:r w:rsidR="001372D0">
        <w:rPr>
          <w:rFonts w:ascii="Times New Roman" w:hAnsi="Times New Roman"/>
        </w:rPr>
        <w:t>items</w:t>
      </w:r>
      <w:r w:rsidRPr="009825BF">
        <w:rPr>
          <w:rFonts w:ascii="Times New Roman" w:hAnsi="Times New Roman"/>
        </w:rPr>
        <w:t xml:space="preserve"> </w:t>
      </w:r>
      <w:r w:rsidR="00330A18">
        <w:rPr>
          <w:rFonts w:ascii="Times New Roman" w:hAnsi="Times New Roman"/>
        </w:rPr>
        <w:t xml:space="preserve">that </w:t>
      </w:r>
      <w:r w:rsidRPr="009825BF">
        <w:rPr>
          <w:rFonts w:ascii="Times New Roman" w:hAnsi="Times New Roman"/>
        </w:rPr>
        <w:t>are not central to the complaint, the Commission will refer the complaint and/or the complainant to the appropriate federal or state agency or private entity with jurisdiction over the subject matter of the complaint or special expertise and authority in the matter</w:t>
      </w:r>
      <w:r w:rsidR="001372D0">
        <w:rPr>
          <w:rFonts w:ascii="Times New Roman" w:hAnsi="Times New Roman"/>
        </w:rPr>
        <w:t>. A</w:t>
      </w:r>
      <w:r w:rsidRPr="009825BF">
        <w:rPr>
          <w:rFonts w:ascii="Times New Roman" w:hAnsi="Times New Roman"/>
        </w:rPr>
        <w:t>t the Commission’s discretion</w:t>
      </w:r>
      <w:r w:rsidR="00142FAE" w:rsidRPr="009825BF">
        <w:rPr>
          <w:rFonts w:ascii="Times New Roman" w:hAnsi="Times New Roman"/>
        </w:rPr>
        <w:t>,</w:t>
      </w:r>
      <w:r w:rsidRPr="009825BF">
        <w:rPr>
          <w:rFonts w:ascii="Times New Roman" w:hAnsi="Times New Roman"/>
        </w:rPr>
        <w:t xml:space="preserve"> </w:t>
      </w:r>
      <w:r w:rsidR="001372D0">
        <w:rPr>
          <w:rFonts w:ascii="Times New Roman" w:hAnsi="Times New Roman"/>
        </w:rPr>
        <w:t xml:space="preserve">it will </w:t>
      </w:r>
      <w:r w:rsidRPr="009825BF">
        <w:rPr>
          <w:rFonts w:ascii="Times New Roman" w:hAnsi="Times New Roman"/>
        </w:rPr>
        <w:t xml:space="preserve">provide a copy </w:t>
      </w:r>
      <w:r w:rsidR="001372D0">
        <w:rPr>
          <w:rFonts w:ascii="Times New Roman" w:hAnsi="Times New Roman"/>
        </w:rPr>
        <w:t xml:space="preserve">of the complaint referral </w:t>
      </w:r>
      <w:r w:rsidR="00330A18">
        <w:rPr>
          <w:rFonts w:ascii="Times New Roman" w:hAnsi="Times New Roman"/>
        </w:rPr>
        <w:t>to the P</w:t>
      </w:r>
      <w:r w:rsidRPr="009825BF">
        <w:rPr>
          <w:rFonts w:ascii="Times New Roman" w:hAnsi="Times New Roman"/>
        </w:rPr>
        <w:t>rogram.</w:t>
      </w:r>
    </w:p>
    <w:p w14:paraId="2FEEC57E" w14:textId="3C175F31" w:rsidR="00C0670C" w:rsidRPr="003C0B00" w:rsidRDefault="006C25E7" w:rsidP="00390082">
      <w:pPr>
        <w:pStyle w:val="ListParagraph"/>
        <w:numPr>
          <w:ilvl w:val="1"/>
          <w:numId w:val="25"/>
        </w:numPr>
        <w:ind w:left="990"/>
        <w:rPr>
          <w:rFonts w:ascii="Times New Roman" w:hAnsi="Times New Roman"/>
        </w:rPr>
      </w:pPr>
      <w:r w:rsidRPr="009825BF">
        <w:rPr>
          <w:rFonts w:ascii="Times New Roman" w:hAnsi="Times New Roman"/>
        </w:rPr>
        <w:t>The Commission will not intervene on behalf of individuals in cases of disciplinary action or dismissal or review decisions in such matters as admission, graduation, fees, and similar points unless the context suggests unethical or unprofessional actions that seriously impair or disrupt the educational services of an applicant or an accredited program.</w:t>
      </w:r>
    </w:p>
    <w:p w14:paraId="20F1FBAE" w14:textId="77777777" w:rsidR="00C0670C" w:rsidRPr="009825BF" w:rsidRDefault="00C0670C" w:rsidP="002751AF">
      <w:pPr>
        <w:ind w:left="270" w:hanging="270"/>
        <w:rPr>
          <w:rFonts w:ascii="Times New Roman" w:hAnsi="Times New Roman"/>
        </w:rPr>
      </w:pPr>
    </w:p>
    <w:p w14:paraId="5E33DA89" w14:textId="77777777" w:rsidR="009A7CE6" w:rsidRDefault="009A7CE6" w:rsidP="009825BF">
      <w:pPr>
        <w:ind w:left="360"/>
        <w:rPr>
          <w:rFonts w:ascii="Times New Roman" w:hAnsi="Times New Roman"/>
          <w:b/>
        </w:rPr>
      </w:pPr>
    </w:p>
    <w:p w14:paraId="3F44BA69" w14:textId="4247F94D" w:rsidR="006C25E7" w:rsidRPr="009825BF" w:rsidRDefault="006C25E7" w:rsidP="009825BF">
      <w:pPr>
        <w:ind w:left="360"/>
        <w:rPr>
          <w:rFonts w:ascii="Times New Roman" w:hAnsi="Times New Roman"/>
          <w:b/>
        </w:rPr>
      </w:pPr>
      <w:r w:rsidRPr="009825BF">
        <w:rPr>
          <w:rFonts w:ascii="Times New Roman" w:hAnsi="Times New Roman"/>
          <w:b/>
        </w:rPr>
        <w:lastRenderedPageBreak/>
        <w:t>2. Parties Who May File a Complaint</w:t>
      </w:r>
    </w:p>
    <w:p w14:paraId="4AB01B8C" w14:textId="7378EA22" w:rsidR="006C25E7" w:rsidRDefault="006C25E7" w:rsidP="009825BF">
      <w:pPr>
        <w:ind w:left="630"/>
        <w:rPr>
          <w:rFonts w:ascii="Times New Roman" w:hAnsi="Times New Roman"/>
        </w:rPr>
      </w:pPr>
      <w:r w:rsidRPr="009825BF">
        <w:rPr>
          <w:rFonts w:ascii="Times New Roman" w:hAnsi="Times New Roman"/>
        </w:rPr>
        <w:t>A complaint may be filed by any party who has good reason</w:t>
      </w:r>
      <w:r w:rsidR="00B56A73">
        <w:rPr>
          <w:rFonts w:ascii="Times New Roman" w:hAnsi="Times New Roman"/>
        </w:rPr>
        <w:t xml:space="preserve"> to believe that an accredited </w:t>
      </w:r>
      <w:r w:rsidRPr="009825BF">
        <w:rPr>
          <w:rFonts w:ascii="Times New Roman" w:hAnsi="Times New Roman"/>
        </w:rPr>
        <w:t>program or an initial applicant program is not in comp</w:t>
      </w:r>
      <w:r w:rsidR="00B56A73">
        <w:rPr>
          <w:rFonts w:ascii="Times New Roman" w:hAnsi="Times New Roman"/>
        </w:rPr>
        <w:t xml:space="preserve">liance with ACPHA standards or </w:t>
      </w:r>
      <w:r w:rsidR="002916F7">
        <w:rPr>
          <w:rFonts w:ascii="Times New Roman" w:hAnsi="Times New Roman"/>
        </w:rPr>
        <w:t xml:space="preserve">requirements </w:t>
      </w:r>
      <w:r w:rsidRPr="009825BF">
        <w:rPr>
          <w:rFonts w:ascii="Times New Roman" w:hAnsi="Times New Roman"/>
        </w:rPr>
        <w:t>including</w:t>
      </w:r>
      <w:r w:rsidR="002916F7">
        <w:rPr>
          <w:rFonts w:ascii="Times New Roman" w:hAnsi="Times New Roman"/>
        </w:rPr>
        <w:t>,</w:t>
      </w:r>
      <w:r w:rsidRPr="009825BF">
        <w:rPr>
          <w:rFonts w:ascii="Times New Roman" w:hAnsi="Times New Roman"/>
        </w:rPr>
        <w:t xml:space="preserve"> but not limited to</w:t>
      </w:r>
      <w:r w:rsidR="00330A18">
        <w:rPr>
          <w:rFonts w:ascii="Times New Roman" w:hAnsi="Times New Roman"/>
        </w:rPr>
        <w:t>,</w:t>
      </w:r>
      <w:r w:rsidRPr="009825BF">
        <w:rPr>
          <w:rFonts w:ascii="Times New Roman" w:hAnsi="Times New Roman"/>
        </w:rPr>
        <w:t xml:space="preserve"> students and f</w:t>
      </w:r>
      <w:r w:rsidR="002916F7">
        <w:rPr>
          <w:rFonts w:ascii="Times New Roman" w:hAnsi="Times New Roman"/>
        </w:rPr>
        <w:t>ormer students of the P</w:t>
      </w:r>
      <w:r w:rsidR="00B56A73">
        <w:rPr>
          <w:rFonts w:ascii="Times New Roman" w:hAnsi="Times New Roman"/>
        </w:rPr>
        <w:t xml:space="preserve">rogram, </w:t>
      </w:r>
      <w:r w:rsidRPr="009825BF">
        <w:rPr>
          <w:rFonts w:ascii="Times New Roman" w:hAnsi="Times New Roman"/>
        </w:rPr>
        <w:t>prospective students, governmental agencies, members of th</w:t>
      </w:r>
      <w:r w:rsidR="00B56A73">
        <w:rPr>
          <w:rFonts w:ascii="Times New Roman" w:hAnsi="Times New Roman"/>
        </w:rPr>
        <w:t xml:space="preserve">e public, and other accredited </w:t>
      </w:r>
      <w:r w:rsidRPr="009825BF">
        <w:rPr>
          <w:rFonts w:ascii="Times New Roman" w:hAnsi="Times New Roman"/>
        </w:rPr>
        <w:t>programs.</w:t>
      </w:r>
    </w:p>
    <w:p w14:paraId="74980183" w14:textId="77777777" w:rsidR="002751AF" w:rsidRPr="009825BF" w:rsidRDefault="002751AF" w:rsidP="002751AF">
      <w:pPr>
        <w:ind w:left="-180"/>
        <w:rPr>
          <w:rFonts w:ascii="Times New Roman" w:hAnsi="Times New Roman"/>
        </w:rPr>
      </w:pPr>
    </w:p>
    <w:p w14:paraId="611D95AF" w14:textId="3F447CD2" w:rsidR="006C25E7" w:rsidRPr="009825BF" w:rsidRDefault="006C25E7" w:rsidP="009825BF">
      <w:pPr>
        <w:ind w:left="360"/>
        <w:rPr>
          <w:rFonts w:ascii="Times New Roman" w:hAnsi="Times New Roman"/>
          <w:b/>
        </w:rPr>
      </w:pPr>
      <w:r w:rsidRPr="009825BF">
        <w:rPr>
          <w:rFonts w:ascii="Times New Roman" w:hAnsi="Times New Roman"/>
          <w:b/>
        </w:rPr>
        <w:t>3. Filing and Content of a Complaint</w:t>
      </w:r>
    </w:p>
    <w:p w14:paraId="470453E2" w14:textId="21C2C4D7" w:rsidR="006C25E7" w:rsidRPr="009825BF" w:rsidRDefault="006C25E7" w:rsidP="00390082">
      <w:pPr>
        <w:pStyle w:val="ListParagraph"/>
        <w:numPr>
          <w:ilvl w:val="1"/>
          <w:numId w:val="26"/>
        </w:numPr>
        <w:ind w:left="1260"/>
        <w:rPr>
          <w:rFonts w:ascii="Times New Roman" w:hAnsi="Times New Roman"/>
        </w:rPr>
      </w:pPr>
      <w:r w:rsidRPr="009825BF">
        <w:rPr>
          <w:rFonts w:ascii="Times New Roman" w:hAnsi="Times New Roman"/>
        </w:rPr>
        <w:t>All complaints considered by the Commission must be received in writing</w:t>
      </w:r>
      <w:r w:rsidR="00A06C83">
        <w:rPr>
          <w:rFonts w:ascii="Times New Roman" w:hAnsi="Times New Roman"/>
        </w:rPr>
        <w:t xml:space="preserve"> utilizing the </w:t>
      </w:r>
      <w:hyperlink r:id="rId18" w:history="1">
        <w:r w:rsidR="00A06C83" w:rsidRPr="007A2616">
          <w:rPr>
            <w:rStyle w:val="Hyperlink"/>
            <w:rFonts w:ascii="Times New Roman" w:hAnsi="Times New Roman"/>
          </w:rPr>
          <w:t>ACPHA Complaint form</w:t>
        </w:r>
        <w:r w:rsidRPr="007A2616">
          <w:rPr>
            <w:rStyle w:val="Hyperlink"/>
            <w:rFonts w:ascii="Times New Roman" w:hAnsi="Times New Roman"/>
          </w:rPr>
          <w:t>.</w:t>
        </w:r>
      </w:hyperlink>
    </w:p>
    <w:p w14:paraId="0C12E1DE" w14:textId="36935FC2" w:rsidR="006C25E7" w:rsidRPr="009825BF" w:rsidRDefault="006B33F9" w:rsidP="00390082">
      <w:pPr>
        <w:pStyle w:val="ListParagraph"/>
        <w:numPr>
          <w:ilvl w:val="0"/>
          <w:numId w:val="26"/>
        </w:numPr>
        <w:ind w:left="1260"/>
        <w:rPr>
          <w:rFonts w:ascii="Times New Roman" w:hAnsi="Times New Roman"/>
        </w:rPr>
      </w:pPr>
      <w:r w:rsidRPr="009825BF">
        <w:rPr>
          <w:rFonts w:ascii="Times New Roman" w:hAnsi="Times New Roman"/>
        </w:rPr>
        <w:t>For</w:t>
      </w:r>
      <w:r w:rsidR="006C25E7" w:rsidRPr="009825BF">
        <w:rPr>
          <w:rFonts w:ascii="Times New Roman" w:hAnsi="Times New Roman"/>
        </w:rPr>
        <w:t xml:space="preserve"> a complaint to be processed, the complaint should contain:</w:t>
      </w:r>
    </w:p>
    <w:p w14:paraId="4B6FB02E" w14:textId="242396FB" w:rsidR="006C25E7" w:rsidRPr="009825BF" w:rsidRDefault="006C25E7" w:rsidP="00390082">
      <w:pPr>
        <w:pStyle w:val="ListParagraph"/>
        <w:numPr>
          <w:ilvl w:val="0"/>
          <w:numId w:val="27"/>
        </w:numPr>
        <w:ind w:left="1800"/>
        <w:rPr>
          <w:rFonts w:ascii="Times New Roman" w:hAnsi="Times New Roman"/>
        </w:rPr>
      </w:pPr>
      <w:r w:rsidRPr="009825BF">
        <w:rPr>
          <w:rFonts w:ascii="Times New Roman" w:hAnsi="Times New Roman"/>
        </w:rPr>
        <w:t>The basis for any allegation of noncompliance with ACPHA standards or requirements;</w:t>
      </w:r>
    </w:p>
    <w:p w14:paraId="16C6A6D6" w14:textId="04154684" w:rsidR="006C25E7" w:rsidRPr="009825BF" w:rsidRDefault="006C25E7" w:rsidP="00390082">
      <w:pPr>
        <w:pStyle w:val="ListParagraph"/>
        <w:numPr>
          <w:ilvl w:val="0"/>
          <w:numId w:val="27"/>
        </w:numPr>
        <w:ind w:left="1800"/>
        <w:rPr>
          <w:rFonts w:ascii="Times New Roman" w:hAnsi="Times New Roman"/>
        </w:rPr>
      </w:pPr>
      <w:r w:rsidRPr="009825BF">
        <w:rPr>
          <w:rFonts w:ascii="Times New Roman" w:hAnsi="Times New Roman"/>
        </w:rPr>
        <w:t>All relevant names and dates and a brief description of the actions forming the basis of the complaint;</w:t>
      </w:r>
    </w:p>
    <w:p w14:paraId="5DFB1637" w14:textId="54A8FB2A" w:rsidR="006C25E7" w:rsidRPr="00D61F5F" w:rsidRDefault="006C25E7" w:rsidP="00390082">
      <w:pPr>
        <w:pStyle w:val="ListParagraph"/>
        <w:numPr>
          <w:ilvl w:val="0"/>
          <w:numId w:val="27"/>
        </w:numPr>
        <w:ind w:left="1800"/>
        <w:rPr>
          <w:rFonts w:ascii="Times New Roman" w:hAnsi="Times New Roman"/>
        </w:rPr>
      </w:pPr>
      <w:r w:rsidRPr="00D61F5F">
        <w:rPr>
          <w:rFonts w:ascii="Times New Roman" w:hAnsi="Times New Roman"/>
        </w:rPr>
        <w:t xml:space="preserve">Copies of any documents or materials that support the allegations, when release </w:t>
      </w:r>
      <w:r w:rsidR="002916F7">
        <w:rPr>
          <w:rFonts w:ascii="Times New Roman" w:hAnsi="Times New Roman"/>
        </w:rPr>
        <w:t xml:space="preserve">is </w:t>
      </w:r>
      <w:r w:rsidR="00442931" w:rsidRPr="00D61F5F">
        <w:rPr>
          <w:rFonts w:ascii="Times New Roman" w:hAnsi="Times New Roman"/>
        </w:rPr>
        <w:t>available;</w:t>
      </w:r>
      <w:r w:rsidR="00D61F5F">
        <w:rPr>
          <w:rFonts w:ascii="Times New Roman" w:hAnsi="Times New Roman"/>
        </w:rPr>
        <w:t xml:space="preserve"> and</w:t>
      </w:r>
    </w:p>
    <w:p w14:paraId="049017D9" w14:textId="5B675418" w:rsidR="00442931" w:rsidRPr="00D61F5F" w:rsidRDefault="00442931" w:rsidP="00390082">
      <w:pPr>
        <w:pStyle w:val="ListParagraph"/>
        <w:numPr>
          <w:ilvl w:val="0"/>
          <w:numId w:val="27"/>
        </w:numPr>
        <w:ind w:left="1800"/>
        <w:rPr>
          <w:rFonts w:ascii="Times New Roman" w:hAnsi="Times New Roman"/>
        </w:rPr>
      </w:pPr>
      <w:r w:rsidRPr="00D61F5F">
        <w:rPr>
          <w:rFonts w:ascii="Times New Roman" w:hAnsi="Times New Roman"/>
        </w:rPr>
        <w:t>A release from the complainant(s) authorizing the Commission to forward a copy of the complaint, including the identification</w:t>
      </w:r>
      <w:r w:rsidR="002916F7">
        <w:rPr>
          <w:rFonts w:ascii="Times New Roman" w:hAnsi="Times New Roman"/>
        </w:rPr>
        <w:t xml:space="preserve"> of the complainant(s), to the P</w:t>
      </w:r>
      <w:r w:rsidRPr="00D61F5F">
        <w:rPr>
          <w:rFonts w:ascii="Times New Roman" w:hAnsi="Times New Roman"/>
        </w:rPr>
        <w:t>rogram</w:t>
      </w:r>
      <w:r w:rsidR="003F74F7">
        <w:rPr>
          <w:rFonts w:ascii="Times New Roman" w:hAnsi="Times New Roman"/>
        </w:rPr>
        <w:t>, which is accomplished by fully completing the Complain Form</w:t>
      </w:r>
      <w:r w:rsidRPr="00D61F5F">
        <w:rPr>
          <w:rFonts w:ascii="Times New Roman" w:hAnsi="Times New Roman"/>
        </w:rPr>
        <w:t xml:space="preserve">. </w:t>
      </w:r>
    </w:p>
    <w:p w14:paraId="26EF8779" w14:textId="77777777" w:rsidR="005A1AA6" w:rsidRPr="008A5CC7" w:rsidRDefault="005A1AA6" w:rsidP="00420501">
      <w:pPr>
        <w:ind w:left="1350"/>
        <w:rPr>
          <w:rFonts w:ascii="Times New Roman" w:hAnsi="Times New Roman"/>
        </w:rPr>
      </w:pPr>
    </w:p>
    <w:p w14:paraId="4E2CE3CE" w14:textId="0F46CEBD" w:rsidR="006C25E7" w:rsidRPr="0014518E" w:rsidRDefault="006C25E7" w:rsidP="00420501">
      <w:pPr>
        <w:ind w:left="360"/>
        <w:rPr>
          <w:rFonts w:ascii="Times New Roman" w:hAnsi="Times New Roman"/>
          <w:b/>
        </w:rPr>
      </w:pPr>
      <w:r w:rsidRPr="0014518E">
        <w:rPr>
          <w:rFonts w:ascii="Times New Roman" w:hAnsi="Times New Roman"/>
          <w:b/>
        </w:rPr>
        <w:t>4.</w:t>
      </w:r>
      <w:r w:rsidR="00442931" w:rsidRPr="0014518E">
        <w:rPr>
          <w:rFonts w:ascii="Times New Roman" w:hAnsi="Times New Roman"/>
          <w:b/>
        </w:rPr>
        <w:t xml:space="preserve"> </w:t>
      </w:r>
      <w:r w:rsidRPr="0014518E">
        <w:rPr>
          <w:rFonts w:ascii="Times New Roman" w:hAnsi="Times New Roman"/>
          <w:b/>
        </w:rPr>
        <w:t>Processing a Complaint</w:t>
      </w:r>
    </w:p>
    <w:p w14:paraId="2B2C2E2E" w14:textId="531A2A7E" w:rsidR="006C25E7" w:rsidRPr="009825BF" w:rsidRDefault="006C25E7" w:rsidP="00390082">
      <w:pPr>
        <w:pStyle w:val="ListParagraph"/>
        <w:numPr>
          <w:ilvl w:val="1"/>
          <w:numId w:val="28"/>
        </w:numPr>
        <w:ind w:left="990"/>
        <w:rPr>
          <w:rFonts w:ascii="Times New Roman" w:hAnsi="Times New Roman"/>
        </w:rPr>
      </w:pPr>
      <w:r w:rsidRPr="009825BF">
        <w:rPr>
          <w:rFonts w:ascii="Times New Roman" w:hAnsi="Times New Roman"/>
        </w:rPr>
        <w:t xml:space="preserve">The Commission will acknowledge the receipt of a complaint filed in accordance with this section of the </w:t>
      </w:r>
      <w:r w:rsidR="00E809A2" w:rsidRPr="009825BF">
        <w:rPr>
          <w:rFonts w:ascii="Times New Roman" w:hAnsi="Times New Roman"/>
        </w:rPr>
        <w:t>Policy and Procedure Manual</w:t>
      </w:r>
      <w:r w:rsidRPr="009825BF">
        <w:rPr>
          <w:rFonts w:ascii="Times New Roman" w:hAnsi="Times New Roman"/>
        </w:rPr>
        <w:t xml:space="preserve"> to the complainant in writing within ten (10) days.</w:t>
      </w:r>
    </w:p>
    <w:p w14:paraId="58F4541B" w14:textId="5FD00C01" w:rsidR="006C25E7" w:rsidRPr="009825BF" w:rsidRDefault="006C25E7" w:rsidP="00390082">
      <w:pPr>
        <w:pStyle w:val="ListParagraph"/>
        <w:numPr>
          <w:ilvl w:val="0"/>
          <w:numId w:val="28"/>
        </w:numPr>
        <w:ind w:left="990"/>
        <w:rPr>
          <w:rFonts w:ascii="Times New Roman" w:hAnsi="Times New Roman"/>
        </w:rPr>
      </w:pPr>
      <w:r w:rsidRPr="009825BF">
        <w:rPr>
          <w:rFonts w:ascii="Times New Roman" w:hAnsi="Times New Roman"/>
        </w:rPr>
        <w:t>The Commission will conduct an initial review of the complaint to determine whether the complaint sets forth information or allegations that reasonably suggest that a program may not be in compliance with ACPHA standards or requirements.</w:t>
      </w:r>
    </w:p>
    <w:p w14:paraId="304B6EE5" w14:textId="39EBF976" w:rsidR="006C25E7" w:rsidRPr="009825BF" w:rsidRDefault="006C25E7" w:rsidP="00390082">
      <w:pPr>
        <w:pStyle w:val="ListParagraph"/>
        <w:numPr>
          <w:ilvl w:val="0"/>
          <w:numId w:val="36"/>
        </w:numPr>
        <w:rPr>
          <w:rFonts w:ascii="Times New Roman" w:hAnsi="Times New Roman"/>
        </w:rPr>
      </w:pPr>
      <w:r w:rsidRPr="009825BF">
        <w:rPr>
          <w:rFonts w:ascii="Times New Roman" w:hAnsi="Times New Roman"/>
        </w:rPr>
        <w:t>If additional information or clarification is required, the Commission will send a request to the complainant. If the requested information is not received within 30 days, the complaint may be considered abandoned and not investigated by ACPHA.</w:t>
      </w:r>
    </w:p>
    <w:p w14:paraId="58EA0DEC" w14:textId="55ECA57C" w:rsidR="006C25E7" w:rsidRPr="009825BF" w:rsidRDefault="006C25E7" w:rsidP="00390082">
      <w:pPr>
        <w:pStyle w:val="ListParagraph"/>
        <w:numPr>
          <w:ilvl w:val="0"/>
          <w:numId w:val="36"/>
        </w:numPr>
        <w:rPr>
          <w:rFonts w:ascii="Times New Roman" w:hAnsi="Times New Roman"/>
        </w:rPr>
      </w:pPr>
      <w:r w:rsidRPr="009825BF">
        <w:rPr>
          <w:rFonts w:ascii="Times New Roman" w:hAnsi="Times New Roman"/>
        </w:rPr>
        <w:t xml:space="preserve">If the Commission determines after the initial review of the complaint that the information or allegations do not reasonably suggest that a program may not be in compliance with ACPHA standards or requirements, the complaint may be considered closed and not investigated by ACPHA. The Commission, at its discretion, may provide </w:t>
      </w:r>
      <w:r w:rsidR="00255D4E" w:rsidRPr="00EA5835">
        <w:rPr>
          <w:rFonts w:ascii="Times New Roman" w:hAnsi="Times New Roman"/>
        </w:rPr>
        <w:t>a</w:t>
      </w:r>
      <w:r w:rsidR="002916F7">
        <w:rPr>
          <w:rFonts w:ascii="Times New Roman" w:hAnsi="Times New Roman"/>
        </w:rPr>
        <w:t xml:space="preserve"> copy of the complaint to the P</w:t>
      </w:r>
      <w:r w:rsidRPr="009825BF">
        <w:rPr>
          <w:rFonts w:ascii="Times New Roman" w:hAnsi="Times New Roman"/>
        </w:rPr>
        <w:t>rogram.</w:t>
      </w:r>
    </w:p>
    <w:p w14:paraId="2625028F" w14:textId="7B644FB7" w:rsidR="006C25E7" w:rsidRPr="009825BF" w:rsidRDefault="006C25E7" w:rsidP="00390082">
      <w:pPr>
        <w:pStyle w:val="ListParagraph"/>
        <w:numPr>
          <w:ilvl w:val="0"/>
          <w:numId w:val="36"/>
        </w:numPr>
        <w:rPr>
          <w:rFonts w:ascii="Times New Roman" w:hAnsi="Times New Roman"/>
        </w:rPr>
      </w:pPr>
      <w:r w:rsidRPr="009825BF">
        <w:rPr>
          <w:rFonts w:ascii="Times New Roman" w:hAnsi="Times New Roman"/>
        </w:rPr>
        <w:t>If the Commission determines after the initial review of the complaint that the information or allegations reasonably suggest that a program may not be in compliance with ACPHA standards or requirements and otherwise meets the requirements of this section:</w:t>
      </w:r>
    </w:p>
    <w:p w14:paraId="74DFEA08" w14:textId="46C81B28" w:rsidR="006C25E7" w:rsidRPr="009825BF" w:rsidRDefault="006C25E7" w:rsidP="00390082">
      <w:pPr>
        <w:pStyle w:val="ListParagraph"/>
        <w:numPr>
          <w:ilvl w:val="1"/>
          <w:numId w:val="36"/>
        </w:numPr>
        <w:rPr>
          <w:rFonts w:ascii="Times New Roman" w:hAnsi="Times New Roman"/>
        </w:rPr>
      </w:pPr>
      <w:r w:rsidRPr="009825BF">
        <w:rPr>
          <w:rFonts w:ascii="Times New Roman" w:hAnsi="Times New Roman"/>
        </w:rPr>
        <w:t>The Commission wil</w:t>
      </w:r>
      <w:r w:rsidR="002916F7">
        <w:rPr>
          <w:rFonts w:ascii="Times New Roman" w:hAnsi="Times New Roman"/>
        </w:rPr>
        <w:t>l forward the complaint to the P</w:t>
      </w:r>
      <w:r w:rsidRPr="009825BF">
        <w:rPr>
          <w:rFonts w:ascii="Times New Roman" w:hAnsi="Times New Roman"/>
        </w:rPr>
        <w:t>rogram named in the complaint and will summarize the allegations, identify the ACPHA stan</w:t>
      </w:r>
      <w:r w:rsidR="002916F7">
        <w:rPr>
          <w:rFonts w:ascii="Times New Roman" w:hAnsi="Times New Roman"/>
        </w:rPr>
        <w:t>dards or requirements that the P</w:t>
      </w:r>
      <w:r w:rsidRPr="009825BF">
        <w:rPr>
          <w:rFonts w:ascii="Times New Roman" w:hAnsi="Times New Roman"/>
        </w:rPr>
        <w:t>rogram all</w:t>
      </w:r>
      <w:r w:rsidR="002916F7">
        <w:rPr>
          <w:rFonts w:ascii="Times New Roman" w:hAnsi="Times New Roman"/>
        </w:rPr>
        <w:t xml:space="preserve">egedly violated, </w:t>
      </w:r>
      <w:r w:rsidR="003A54F9">
        <w:rPr>
          <w:rFonts w:ascii="Times New Roman" w:hAnsi="Times New Roman"/>
        </w:rPr>
        <w:t>and allow</w:t>
      </w:r>
      <w:r w:rsidR="002916F7">
        <w:rPr>
          <w:rFonts w:ascii="Times New Roman" w:hAnsi="Times New Roman"/>
        </w:rPr>
        <w:t xml:space="preserve"> the P</w:t>
      </w:r>
      <w:r w:rsidRPr="009825BF">
        <w:rPr>
          <w:rFonts w:ascii="Times New Roman" w:hAnsi="Times New Roman"/>
        </w:rPr>
        <w:t xml:space="preserve">rogram an opportunity to respond. </w:t>
      </w:r>
    </w:p>
    <w:p w14:paraId="4D223D0D" w14:textId="1E41833F" w:rsidR="006C25E7" w:rsidRPr="009825BF" w:rsidRDefault="00455B28" w:rsidP="00390082">
      <w:pPr>
        <w:pStyle w:val="ListParagraph"/>
        <w:numPr>
          <w:ilvl w:val="1"/>
          <w:numId w:val="36"/>
        </w:numPr>
        <w:rPr>
          <w:rFonts w:ascii="Times New Roman" w:hAnsi="Times New Roman"/>
        </w:rPr>
      </w:pPr>
      <w:r w:rsidRPr="009825BF">
        <w:rPr>
          <w:rFonts w:ascii="Times New Roman" w:hAnsi="Times New Roman"/>
        </w:rPr>
        <w:t>If</w:t>
      </w:r>
      <w:r w:rsidR="006C25E7" w:rsidRPr="009825BF">
        <w:rPr>
          <w:rFonts w:ascii="Times New Roman" w:hAnsi="Times New Roman"/>
        </w:rPr>
        <w:t xml:space="preserve"> there is a pen</w:t>
      </w:r>
      <w:r w:rsidR="002916F7">
        <w:rPr>
          <w:rFonts w:ascii="Times New Roman" w:hAnsi="Times New Roman"/>
        </w:rPr>
        <w:t>ding on-site evaluation at the P</w:t>
      </w:r>
      <w:r w:rsidR="006C25E7" w:rsidRPr="009825BF">
        <w:rPr>
          <w:rFonts w:ascii="Times New Roman" w:hAnsi="Times New Roman"/>
        </w:rPr>
        <w:t>rogram, the o</w:t>
      </w:r>
      <w:r w:rsidR="002916F7">
        <w:rPr>
          <w:rFonts w:ascii="Times New Roman" w:hAnsi="Times New Roman"/>
        </w:rPr>
        <w:t>n-site evaluation team and the P</w:t>
      </w:r>
      <w:r w:rsidR="006C25E7" w:rsidRPr="009825BF">
        <w:rPr>
          <w:rFonts w:ascii="Times New Roman" w:hAnsi="Times New Roman"/>
        </w:rPr>
        <w:t>rogram may be made aware of the complaint at any stage in this process.</w:t>
      </w:r>
    </w:p>
    <w:p w14:paraId="358CF736" w14:textId="57CD5E32" w:rsidR="006C25E7" w:rsidRPr="009825BF" w:rsidRDefault="006C25E7" w:rsidP="00390082">
      <w:pPr>
        <w:pStyle w:val="ListParagraph"/>
        <w:numPr>
          <w:ilvl w:val="1"/>
          <w:numId w:val="36"/>
        </w:numPr>
        <w:rPr>
          <w:rFonts w:ascii="Times New Roman" w:hAnsi="Times New Roman"/>
        </w:rPr>
      </w:pPr>
      <w:r w:rsidRPr="009825BF">
        <w:rPr>
          <w:rFonts w:ascii="Times New Roman" w:hAnsi="Times New Roman"/>
        </w:rPr>
        <w:t>In all instances, the Commission will take</w:t>
      </w:r>
      <w:r w:rsidR="002916F7">
        <w:rPr>
          <w:rFonts w:ascii="Times New Roman" w:hAnsi="Times New Roman"/>
        </w:rPr>
        <w:t xml:space="preserve"> the P</w:t>
      </w:r>
      <w:r w:rsidRPr="009825BF">
        <w:rPr>
          <w:rFonts w:ascii="Times New Roman" w:hAnsi="Times New Roman"/>
        </w:rPr>
        <w:t>rogram’s response to the complaint into consideration prior to rendering a decision.</w:t>
      </w:r>
    </w:p>
    <w:p w14:paraId="7BF4A423" w14:textId="60926AF1" w:rsidR="006C25E7" w:rsidRDefault="006C25E7" w:rsidP="00390082">
      <w:pPr>
        <w:pStyle w:val="ListParagraph"/>
        <w:numPr>
          <w:ilvl w:val="1"/>
          <w:numId w:val="36"/>
        </w:numPr>
        <w:rPr>
          <w:rFonts w:ascii="Times New Roman" w:hAnsi="Times New Roman"/>
        </w:rPr>
      </w:pPr>
      <w:r w:rsidRPr="00D61F5F">
        <w:rPr>
          <w:rFonts w:ascii="Times New Roman" w:hAnsi="Times New Roman"/>
        </w:rPr>
        <w:lastRenderedPageBreak/>
        <w:t xml:space="preserve">Whenever </w:t>
      </w:r>
      <w:r w:rsidR="002916F7">
        <w:rPr>
          <w:rFonts w:ascii="Times New Roman" w:hAnsi="Times New Roman"/>
        </w:rPr>
        <w:t>a complaint indicates that the P</w:t>
      </w:r>
      <w:r w:rsidRPr="00D61F5F">
        <w:rPr>
          <w:rFonts w:ascii="Times New Roman" w:hAnsi="Times New Roman"/>
        </w:rPr>
        <w:t>rogram may be in violation of accrediting standards or requirements, the matter may be forwarded to the</w:t>
      </w:r>
      <w:r w:rsidR="004F09E0" w:rsidRPr="00D61F5F">
        <w:rPr>
          <w:rFonts w:ascii="Times New Roman" w:hAnsi="Times New Roman"/>
        </w:rPr>
        <w:t xml:space="preserve"> </w:t>
      </w:r>
      <w:r w:rsidRPr="00D61F5F">
        <w:rPr>
          <w:rFonts w:ascii="Times New Roman" w:hAnsi="Times New Roman"/>
        </w:rPr>
        <w:t xml:space="preserve">Commission for independent consideration or for consideration in </w:t>
      </w:r>
      <w:r w:rsidR="0014518E" w:rsidRPr="00D61F5F">
        <w:rPr>
          <w:rFonts w:ascii="Times New Roman" w:hAnsi="Times New Roman"/>
        </w:rPr>
        <w:t>conjunction with any other</w:t>
      </w:r>
      <w:r w:rsidR="004F09E0" w:rsidRPr="00D61F5F">
        <w:rPr>
          <w:rFonts w:ascii="Times New Roman" w:hAnsi="Times New Roman"/>
        </w:rPr>
        <w:t xml:space="preserve"> </w:t>
      </w:r>
      <w:r w:rsidRPr="00D61F5F">
        <w:rPr>
          <w:rFonts w:ascii="Times New Roman" w:hAnsi="Times New Roman"/>
        </w:rPr>
        <w:t>accreditation matter pending before the Commission.</w:t>
      </w:r>
    </w:p>
    <w:p w14:paraId="6C1D90C4" w14:textId="77777777" w:rsidR="0026750D" w:rsidRPr="00D61F5F" w:rsidRDefault="0026750D" w:rsidP="0026750D">
      <w:pPr>
        <w:pStyle w:val="ListParagraph"/>
        <w:ind w:left="2430"/>
        <w:rPr>
          <w:rFonts w:ascii="Times New Roman" w:hAnsi="Times New Roman"/>
        </w:rPr>
      </w:pPr>
    </w:p>
    <w:p w14:paraId="70056BF2" w14:textId="31F08E54" w:rsidR="006C25E7" w:rsidRDefault="006C25E7" w:rsidP="00390082">
      <w:pPr>
        <w:pStyle w:val="ListParagraph"/>
        <w:numPr>
          <w:ilvl w:val="0"/>
          <w:numId w:val="28"/>
        </w:numPr>
        <w:ind w:left="990"/>
        <w:rPr>
          <w:rFonts w:ascii="Times New Roman" w:hAnsi="Times New Roman"/>
        </w:rPr>
      </w:pPr>
      <w:r w:rsidRPr="00D61F5F">
        <w:rPr>
          <w:rFonts w:ascii="Times New Roman" w:hAnsi="Times New Roman"/>
        </w:rPr>
        <w:t>Whenever a complaint alleges substantial violations of accrediting standards and other requirements such that expedited review is warranted, the matter may be forwarded to the Executive Committee of ACPHA, which may take appropriate action. Any complaints so referred must meet the requirements set forth in this section.</w:t>
      </w:r>
    </w:p>
    <w:p w14:paraId="7490ED8D" w14:textId="77777777" w:rsidR="0026750D" w:rsidRPr="00D61F5F" w:rsidRDefault="0026750D" w:rsidP="0026750D">
      <w:pPr>
        <w:pStyle w:val="ListParagraph"/>
        <w:ind w:left="990"/>
        <w:rPr>
          <w:rFonts w:ascii="Times New Roman" w:hAnsi="Times New Roman"/>
        </w:rPr>
      </w:pPr>
    </w:p>
    <w:p w14:paraId="1B0B1B54" w14:textId="0FFEC25E" w:rsidR="006C25E7" w:rsidRPr="009825BF" w:rsidRDefault="00A70E93" w:rsidP="00390082">
      <w:pPr>
        <w:pStyle w:val="ListParagraph"/>
        <w:numPr>
          <w:ilvl w:val="0"/>
          <w:numId w:val="28"/>
        </w:numPr>
        <w:ind w:left="990"/>
        <w:rPr>
          <w:rFonts w:ascii="Times New Roman" w:hAnsi="Times New Roman"/>
        </w:rPr>
      </w:pPr>
      <w:r w:rsidRPr="00D61F5F">
        <w:rPr>
          <w:rFonts w:ascii="Times New Roman" w:hAnsi="Times New Roman"/>
        </w:rPr>
        <w:t>The</w:t>
      </w:r>
      <w:r w:rsidR="006C25E7" w:rsidRPr="00D61F5F">
        <w:rPr>
          <w:rFonts w:ascii="Times New Roman" w:hAnsi="Times New Roman"/>
        </w:rPr>
        <w:t xml:space="preserve"> Commission may, at any time, request additional information fr</w:t>
      </w:r>
      <w:r w:rsidR="002916F7">
        <w:rPr>
          <w:rFonts w:ascii="Times New Roman" w:hAnsi="Times New Roman"/>
        </w:rPr>
        <w:t>om the complainant or the P</w:t>
      </w:r>
      <w:r w:rsidR="006C25E7" w:rsidRPr="00D61F5F">
        <w:rPr>
          <w:rFonts w:ascii="Times New Roman" w:hAnsi="Times New Roman"/>
        </w:rPr>
        <w:t>rogram that is deemed to be necessary for the resolution of the complaint. A reasonable time limit for replying to such requests may be imposed</w:t>
      </w:r>
      <w:r w:rsidR="002311B6" w:rsidRPr="00D61F5F">
        <w:rPr>
          <w:rFonts w:ascii="Times New Roman" w:hAnsi="Times New Roman"/>
        </w:rPr>
        <w:t>,</w:t>
      </w:r>
      <w:r w:rsidR="006C25E7" w:rsidRPr="00D61F5F">
        <w:rPr>
          <w:rFonts w:ascii="Times New Roman" w:hAnsi="Times New Roman"/>
        </w:rPr>
        <w:t xml:space="preserve"> and the Commission may not consider information that is not submitted in a timely fashion.</w:t>
      </w:r>
      <w:r w:rsidR="006C25E7" w:rsidRPr="009825BF">
        <w:rPr>
          <w:rFonts w:ascii="Times New Roman" w:hAnsi="Times New Roman"/>
        </w:rPr>
        <w:t xml:space="preserve"> </w:t>
      </w:r>
    </w:p>
    <w:p w14:paraId="711AD039" w14:textId="77777777" w:rsidR="002751AF" w:rsidRPr="00D61F5F" w:rsidRDefault="002751AF" w:rsidP="00800EC5">
      <w:pPr>
        <w:ind w:left="990"/>
        <w:rPr>
          <w:rFonts w:ascii="Times New Roman" w:hAnsi="Times New Roman"/>
          <w:b/>
        </w:rPr>
      </w:pPr>
    </w:p>
    <w:p w14:paraId="14241519" w14:textId="47D1D779" w:rsidR="006C25E7" w:rsidRPr="009825BF" w:rsidRDefault="006C25E7" w:rsidP="009825BF">
      <w:pPr>
        <w:ind w:left="360"/>
        <w:rPr>
          <w:rFonts w:ascii="Times New Roman" w:hAnsi="Times New Roman"/>
          <w:b/>
        </w:rPr>
      </w:pPr>
      <w:r w:rsidRPr="009825BF">
        <w:rPr>
          <w:rFonts w:ascii="Times New Roman" w:hAnsi="Times New Roman"/>
          <w:b/>
        </w:rPr>
        <w:t xml:space="preserve">5. </w:t>
      </w:r>
      <w:r w:rsidR="009A7CE6" w:rsidRPr="009825BF">
        <w:rPr>
          <w:rFonts w:ascii="Times New Roman" w:hAnsi="Times New Roman"/>
          <w:b/>
        </w:rPr>
        <w:t>Acting</w:t>
      </w:r>
      <w:r w:rsidRPr="009825BF">
        <w:rPr>
          <w:rFonts w:ascii="Times New Roman" w:hAnsi="Times New Roman"/>
          <w:b/>
        </w:rPr>
        <w:t xml:space="preserve"> on a Complaint</w:t>
      </w:r>
    </w:p>
    <w:p w14:paraId="474A20AC" w14:textId="60C39D68" w:rsidR="006C25E7" w:rsidRPr="00D7250F" w:rsidRDefault="00800EC5" w:rsidP="00390082">
      <w:pPr>
        <w:pStyle w:val="ListParagraph"/>
        <w:numPr>
          <w:ilvl w:val="0"/>
          <w:numId w:val="29"/>
        </w:numPr>
        <w:ind w:left="990"/>
        <w:rPr>
          <w:rFonts w:ascii="Times New Roman" w:hAnsi="Times New Roman"/>
        </w:rPr>
      </w:pPr>
      <w:r w:rsidRPr="00D7250F">
        <w:rPr>
          <w:rFonts w:ascii="Times New Roman" w:hAnsi="Times New Roman"/>
        </w:rPr>
        <w:t>I</w:t>
      </w:r>
      <w:r w:rsidR="006C25E7" w:rsidRPr="009825BF">
        <w:rPr>
          <w:rFonts w:ascii="Times New Roman" w:hAnsi="Times New Roman"/>
        </w:rPr>
        <w:t>f the Commission</w:t>
      </w:r>
      <w:r w:rsidR="00035A5D">
        <w:rPr>
          <w:rFonts w:ascii="Times New Roman" w:hAnsi="Times New Roman"/>
        </w:rPr>
        <w:t xml:space="preserve"> concludes after reviewing the P</w:t>
      </w:r>
      <w:r w:rsidR="006C25E7" w:rsidRPr="009825BF">
        <w:rPr>
          <w:rFonts w:ascii="Times New Roman" w:hAnsi="Times New Roman"/>
        </w:rPr>
        <w:t xml:space="preserve">rogram’s response that the </w:t>
      </w:r>
      <w:r w:rsidR="00442931" w:rsidRPr="009825BF">
        <w:rPr>
          <w:rFonts w:ascii="Times New Roman" w:hAnsi="Times New Roman"/>
        </w:rPr>
        <w:tab/>
      </w:r>
      <w:r w:rsidR="00442931" w:rsidRPr="009825BF">
        <w:rPr>
          <w:rFonts w:ascii="Times New Roman" w:hAnsi="Times New Roman"/>
        </w:rPr>
        <w:tab/>
        <w:t xml:space="preserve">            allegations </w:t>
      </w:r>
      <w:r w:rsidR="006C25E7" w:rsidRPr="009825BF">
        <w:rPr>
          <w:rFonts w:ascii="Times New Roman" w:hAnsi="Times New Roman"/>
        </w:rPr>
        <w:t xml:space="preserve">establish noncompliance with ACPHA standards or requirements, the </w:t>
      </w:r>
      <w:r w:rsidR="00442931" w:rsidRPr="009825BF">
        <w:rPr>
          <w:rFonts w:ascii="Times New Roman" w:hAnsi="Times New Roman"/>
        </w:rPr>
        <w:t xml:space="preserve">                              </w:t>
      </w:r>
      <w:r w:rsidR="006C25E7" w:rsidRPr="009825BF">
        <w:rPr>
          <w:rFonts w:ascii="Times New Roman" w:hAnsi="Times New Roman"/>
        </w:rPr>
        <w:t>Commission can take any action set forth in its standards and practices.</w:t>
      </w:r>
    </w:p>
    <w:p w14:paraId="2BC3FDF0" w14:textId="77777777" w:rsidR="00800EC5" w:rsidRPr="009825BF" w:rsidRDefault="00800EC5" w:rsidP="00D7250F">
      <w:pPr>
        <w:ind w:left="990"/>
        <w:rPr>
          <w:rFonts w:ascii="Times New Roman" w:hAnsi="Times New Roman"/>
        </w:rPr>
      </w:pPr>
    </w:p>
    <w:p w14:paraId="01D42FFE" w14:textId="6355EF74" w:rsidR="006C25E7" w:rsidRPr="00D7250F" w:rsidRDefault="006C25E7" w:rsidP="00390082">
      <w:pPr>
        <w:pStyle w:val="ListParagraph"/>
        <w:numPr>
          <w:ilvl w:val="0"/>
          <w:numId w:val="29"/>
        </w:numPr>
        <w:ind w:left="990"/>
        <w:rPr>
          <w:rFonts w:ascii="Times New Roman" w:hAnsi="Times New Roman"/>
        </w:rPr>
      </w:pPr>
      <w:r w:rsidRPr="009825BF">
        <w:rPr>
          <w:rFonts w:ascii="Times New Roman" w:hAnsi="Times New Roman"/>
        </w:rPr>
        <w:t>If the Commissio</w:t>
      </w:r>
      <w:r w:rsidR="00035A5D">
        <w:rPr>
          <w:rFonts w:ascii="Times New Roman" w:hAnsi="Times New Roman"/>
        </w:rPr>
        <w:t>n concludes after reviewing the P</w:t>
      </w:r>
      <w:r w:rsidRPr="009825BF">
        <w:rPr>
          <w:rFonts w:ascii="Times New Roman" w:hAnsi="Times New Roman"/>
        </w:rPr>
        <w:t xml:space="preserve">rogram’s response that the </w:t>
      </w:r>
      <w:r w:rsidR="00442931" w:rsidRPr="009825BF">
        <w:rPr>
          <w:rFonts w:ascii="Times New Roman" w:hAnsi="Times New Roman"/>
        </w:rPr>
        <w:tab/>
        <w:t xml:space="preserve">                       </w:t>
      </w:r>
      <w:r w:rsidRPr="009825BF">
        <w:rPr>
          <w:rFonts w:ascii="Times New Roman" w:hAnsi="Times New Roman"/>
        </w:rPr>
        <w:t xml:space="preserve">allegations do not establish noncompliance with ACPHA standards or </w:t>
      </w:r>
      <w:r w:rsidR="00442931" w:rsidRPr="009825BF">
        <w:rPr>
          <w:rFonts w:ascii="Times New Roman" w:hAnsi="Times New Roman"/>
        </w:rPr>
        <w:t xml:space="preserve">  </w:t>
      </w:r>
      <w:r w:rsidR="00442931" w:rsidRPr="009825BF">
        <w:rPr>
          <w:rFonts w:ascii="Times New Roman" w:hAnsi="Times New Roman"/>
        </w:rPr>
        <w:tab/>
        <w:t xml:space="preserve">                               </w:t>
      </w:r>
      <w:r w:rsidRPr="009825BF">
        <w:rPr>
          <w:rFonts w:ascii="Times New Roman" w:hAnsi="Times New Roman"/>
        </w:rPr>
        <w:t>requirements, the Commission will consider the matter of the complaint closed.</w:t>
      </w:r>
    </w:p>
    <w:p w14:paraId="50A13B27" w14:textId="77777777" w:rsidR="00800EC5" w:rsidRPr="00D7250F" w:rsidRDefault="00800EC5" w:rsidP="00D7250F">
      <w:pPr>
        <w:ind w:left="990"/>
        <w:rPr>
          <w:rFonts w:ascii="Times New Roman" w:hAnsi="Times New Roman"/>
        </w:rPr>
      </w:pPr>
    </w:p>
    <w:p w14:paraId="6EA7CB89" w14:textId="30B1E8B9" w:rsidR="00800EC5" w:rsidRPr="00D7250F" w:rsidRDefault="006C25E7" w:rsidP="00390082">
      <w:pPr>
        <w:pStyle w:val="ListParagraph"/>
        <w:numPr>
          <w:ilvl w:val="0"/>
          <w:numId w:val="29"/>
        </w:numPr>
        <w:ind w:left="990"/>
        <w:rPr>
          <w:rFonts w:ascii="Times New Roman" w:hAnsi="Times New Roman"/>
        </w:rPr>
      </w:pPr>
      <w:r w:rsidRPr="009825BF">
        <w:rPr>
          <w:rFonts w:ascii="Times New Roman" w:hAnsi="Times New Roman"/>
        </w:rPr>
        <w:t xml:space="preserve">The issues raised by a complaint that have been closed by the Commission will not be subject to further review or reconsideration unless </w:t>
      </w:r>
      <w:r w:rsidR="00035A5D">
        <w:rPr>
          <w:rFonts w:ascii="Times New Roman" w:hAnsi="Times New Roman"/>
        </w:rPr>
        <w:t xml:space="preserve">there are </w:t>
      </w:r>
      <w:r w:rsidRPr="009825BF">
        <w:rPr>
          <w:rFonts w:ascii="Times New Roman" w:hAnsi="Times New Roman"/>
        </w:rPr>
        <w:t>subsequent complaints</w:t>
      </w:r>
      <w:r w:rsidR="00035A5D">
        <w:rPr>
          <w:rFonts w:ascii="Times New Roman" w:hAnsi="Times New Roman"/>
        </w:rPr>
        <w:t>.</w:t>
      </w:r>
      <w:r w:rsidRPr="009825BF">
        <w:rPr>
          <w:rFonts w:ascii="Times New Roman" w:hAnsi="Times New Roman"/>
        </w:rPr>
        <w:t xml:space="preserve"> </w:t>
      </w:r>
    </w:p>
    <w:p w14:paraId="4C40E117" w14:textId="77777777" w:rsidR="00800EC5" w:rsidRPr="00D7250F" w:rsidRDefault="00800EC5" w:rsidP="00D7250F">
      <w:pPr>
        <w:ind w:left="990"/>
        <w:rPr>
          <w:rFonts w:ascii="Times New Roman" w:hAnsi="Times New Roman"/>
        </w:rPr>
      </w:pPr>
    </w:p>
    <w:p w14:paraId="4441DE04" w14:textId="76D3C5D7" w:rsidR="006C25E7" w:rsidRPr="00D7250F" w:rsidRDefault="003F74F7" w:rsidP="00390082">
      <w:pPr>
        <w:pStyle w:val="ListParagraph"/>
        <w:numPr>
          <w:ilvl w:val="0"/>
          <w:numId w:val="29"/>
        </w:numPr>
        <w:ind w:left="990"/>
        <w:rPr>
          <w:rFonts w:ascii="Times New Roman" w:hAnsi="Times New Roman"/>
        </w:rPr>
      </w:pPr>
      <w:r>
        <w:rPr>
          <w:rFonts w:ascii="Times New Roman" w:hAnsi="Times New Roman"/>
        </w:rPr>
        <w:t xml:space="preserve">The complaint </w:t>
      </w:r>
      <w:r w:rsidR="00AF68CF">
        <w:rPr>
          <w:rFonts w:ascii="Times New Roman" w:hAnsi="Times New Roman"/>
        </w:rPr>
        <w:t>against the P</w:t>
      </w:r>
      <w:r w:rsidR="006C25E7" w:rsidRPr="009825BF">
        <w:rPr>
          <w:rFonts w:ascii="Times New Roman" w:hAnsi="Times New Roman"/>
        </w:rPr>
        <w:t>rogram raise new issues or suggest a pattern of noncompliance with ACPHA standards or requirements not evident from the consideration of the</w:t>
      </w:r>
      <w:r w:rsidR="0014518E" w:rsidRPr="00D7250F">
        <w:rPr>
          <w:rFonts w:ascii="Times New Roman" w:hAnsi="Times New Roman"/>
        </w:rPr>
        <w:t xml:space="preserve"> </w:t>
      </w:r>
      <w:r w:rsidR="006C25E7" w:rsidRPr="009825BF">
        <w:rPr>
          <w:rFonts w:ascii="Times New Roman" w:hAnsi="Times New Roman"/>
        </w:rPr>
        <w:t>previously closed complaint.</w:t>
      </w:r>
    </w:p>
    <w:p w14:paraId="228F40B8" w14:textId="77777777" w:rsidR="00800EC5" w:rsidRPr="009825BF" w:rsidRDefault="00800EC5" w:rsidP="00D7250F">
      <w:pPr>
        <w:ind w:left="990"/>
        <w:rPr>
          <w:rFonts w:ascii="Times New Roman" w:hAnsi="Times New Roman"/>
        </w:rPr>
      </w:pPr>
    </w:p>
    <w:p w14:paraId="2FE6B831" w14:textId="096EB9EB" w:rsidR="00DA5345" w:rsidRPr="00D7250F" w:rsidRDefault="00800EC5" w:rsidP="00390082">
      <w:pPr>
        <w:pStyle w:val="ListParagraph"/>
        <w:numPr>
          <w:ilvl w:val="0"/>
          <w:numId w:val="29"/>
        </w:numPr>
        <w:ind w:left="990"/>
        <w:rPr>
          <w:rFonts w:ascii="Times New Roman" w:hAnsi="Times New Roman"/>
        </w:rPr>
      </w:pPr>
      <w:r w:rsidRPr="00D7250F">
        <w:rPr>
          <w:rFonts w:ascii="Times New Roman" w:hAnsi="Times New Roman"/>
        </w:rPr>
        <w:t>T</w:t>
      </w:r>
      <w:r w:rsidR="006C25E7" w:rsidRPr="009825BF">
        <w:rPr>
          <w:rFonts w:ascii="Times New Roman" w:hAnsi="Times New Roman"/>
        </w:rPr>
        <w:t>he Commission will inform complainants periodically of the status of pending complaints as well as the final resolution by the Commission. The Commission</w:t>
      </w:r>
      <w:r w:rsidR="00D7250F" w:rsidRPr="00D7250F">
        <w:rPr>
          <w:rFonts w:ascii="Times New Roman" w:hAnsi="Times New Roman"/>
        </w:rPr>
        <w:t xml:space="preserve"> </w:t>
      </w:r>
      <w:r w:rsidR="006C25E7" w:rsidRPr="009825BF">
        <w:rPr>
          <w:rFonts w:ascii="Times New Roman" w:hAnsi="Times New Roman"/>
        </w:rPr>
        <w:t>will send a letter describing the Commission’s conclusion</w:t>
      </w:r>
      <w:r w:rsidR="00AF68CF">
        <w:rPr>
          <w:rFonts w:ascii="Times New Roman" w:hAnsi="Times New Roman"/>
        </w:rPr>
        <w:t xml:space="preserve"> to the complainant and to the P</w:t>
      </w:r>
      <w:r w:rsidR="006C25E7" w:rsidRPr="009825BF">
        <w:rPr>
          <w:rFonts w:ascii="Times New Roman" w:hAnsi="Times New Roman"/>
        </w:rPr>
        <w:t xml:space="preserve">rogram. </w:t>
      </w:r>
    </w:p>
    <w:p w14:paraId="650A1DCE" w14:textId="77777777" w:rsidR="00800EC5" w:rsidRPr="00800EC5" w:rsidRDefault="00800EC5" w:rsidP="00D7250F">
      <w:pPr>
        <w:ind w:left="990"/>
        <w:rPr>
          <w:rFonts w:ascii="Times New Roman" w:hAnsi="Times New Roman"/>
        </w:rPr>
      </w:pPr>
    </w:p>
    <w:p w14:paraId="2DEF28E2" w14:textId="089A2C51" w:rsidR="006C25E7" w:rsidRDefault="006C25E7" w:rsidP="00390082">
      <w:pPr>
        <w:pStyle w:val="ListParagraph"/>
        <w:numPr>
          <w:ilvl w:val="0"/>
          <w:numId w:val="29"/>
        </w:numPr>
        <w:ind w:left="990"/>
        <w:rPr>
          <w:rFonts w:ascii="Times New Roman" w:hAnsi="Times New Roman"/>
        </w:rPr>
      </w:pPr>
      <w:r w:rsidRPr="009825BF">
        <w:rPr>
          <w:rFonts w:ascii="Times New Roman" w:hAnsi="Times New Roman"/>
        </w:rPr>
        <w:t>The Commission maintains a record of each complaint in the</w:t>
      </w:r>
      <w:r w:rsidR="008253F1" w:rsidRPr="009825BF">
        <w:rPr>
          <w:rFonts w:ascii="Times New Roman" w:hAnsi="Times New Roman"/>
        </w:rPr>
        <w:t xml:space="preserve"> </w:t>
      </w:r>
      <w:r w:rsidR="00AF68CF">
        <w:rPr>
          <w:rFonts w:ascii="Times New Roman" w:hAnsi="Times New Roman"/>
        </w:rPr>
        <w:t>P</w:t>
      </w:r>
      <w:r w:rsidRPr="009825BF">
        <w:rPr>
          <w:rFonts w:ascii="Times New Roman" w:hAnsi="Times New Roman"/>
        </w:rPr>
        <w:t>rogram’s file at the Commission’s office in accordance with established record-keeping policies</w:t>
      </w:r>
      <w:r w:rsidR="00AF68CF">
        <w:rPr>
          <w:rFonts w:ascii="Times New Roman" w:hAnsi="Times New Roman"/>
        </w:rPr>
        <w:t>.</w:t>
      </w:r>
    </w:p>
    <w:p w14:paraId="07C51F56" w14:textId="77777777" w:rsidR="00D7250F" w:rsidRPr="009825BF" w:rsidRDefault="00D7250F" w:rsidP="00D7250F">
      <w:pPr>
        <w:pStyle w:val="ListParagraph"/>
        <w:ind w:left="360"/>
        <w:rPr>
          <w:rFonts w:ascii="Times New Roman" w:hAnsi="Times New Roman"/>
        </w:rPr>
      </w:pPr>
    </w:p>
    <w:p w14:paraId="4B002005" w14:textId="77777777" w:rsidR="008253F1" w:rsidRPr="009825BF" w:rsidRDefault="006C25E7" w:rsidP="00455B28">
      <w:pPr>
        <w:ind w:left="360"/>
        <w:rPr>
          <w:rFonts w:ascii="Times New Roman" w:hAnsi="Times New Roman"/>
          <w:b/>
        </w:rPr>
      </w:pPr>
      <w:r w:rsidRPr="009825BF">
        <w:rPr>
          <w:rFonts w:ascii="Times New Roman" w:hAnsi="Times New Roman"/>
          <w:b/>
        </w:rPr>
        <w:t>6. Reporting of Compla</w:t>
      </w:r>
      <w:r w:rsidR="008253F1" w:rsidRPr="009825BF">
        <w:rPr>
          <w:rFonts w:ascii="Times New Roman" w:hAnsi="Times New Roman"/>
          <w:b/>
        </w:rPr>
        <w:t>int Activity to the Commission</w:t>
      </w:r>
    </w:p>
    <w:p w14:paraId="5ED94950" w14:textId="3846C1C3" w:rsidR="006C25E7" w:rsidRPr="009825BF" w:rsidRDefault="006C25E7" w:rsidP="00AF68CF">
      <w:pPr>
        <w:ind w:left="630"/>
        <w:rPr>
          <w:rFonts w:ascii="Times New Roman" w:hAnsi="Times New Roman"/>
        </w:rPr>
      </w:pPr>
      <w:r w:rsidRPr="009825BF">
        <w:rPr>
          <w:rFonts w:ascii="Times New Roman" w:hAnsi="Times New Roman"/>
        </w:rPr>
        <w:t>At each Commission meeting, the Commission receives a report containing the number of complaints received since the previous Commission meeting, the status of these complaints, and a breakdown of the types of complaints received.</w:t>
      </w:r>
    </w:p>
    <w:p w14:paraId="50DE78AC" w14:textId="77777777" w:rsidR="008253F1" w:rsidRPr="009825BF" w:rsidRDefault="008253F1" w:rsidP="009825BF">
      <w:pPr>
        <w:ind w:left="360"/>
        <w:rPr>
          <w:rFonts w:ascii="Times New Roman" w:hAnsi="Times New Roman"/>
        </w:rPr>
      </w:pPr>
    </w:p>
    <w:p w14:paraId="01C84CEF" w14:textId="1ABCCD20" w:rsidR="006C25E7" w:rsidRPr="009825BF" w:rsidRDefault="008253F1" w:rsidP="00AF68CF">
      <w:pPr>
        <w:ind w:left="360"/>
        <w:rPr>
          <w:rFonts w:ascii="Times New Roman" w:hAnsi="Times New Roman"/>
          <w:b/>
        </w:rPr>
      </w:pPr>
      <w:r w:rsidRPr="009825BF">
        <w:rPr>
          <w:rFonts w:ascii="Times New Roman" w:hAnsi="Times New Roman"/>
          <w:b/>
        </w:rPr>
        <w:t xml:space="preserve">7. </w:t>
      </w:r>
      <w:r w:rsidR="006C25E7" w:rsidRPr="009825BF">
        <w:rPr>
          <w:rFonts w:ascii="Times New Roman" w:hAnsi="Times New Roman"/>
          <w:b/>
        </w:rPr>
        <w:t xml:space="preserve">Information from the United States Department of Education or Other Government </w:t>
      </w:r>
      <w:r w:rsidRPr="009825BF">
        <w:rPr>
          <w:rFonts w:ascii="Times New Roman" w:hAnsi="Times New Roman"/>
          <w:b/>
        </w:rPr>
        <w:tab/>
      </w:r>
      <w:r w:rsidR="006C25E7" w:rsidRPr="009825BF">
        <w:rPr>
          <w:rFonts w:ascii="Times New Roman" w:hAnsi="Times New Roman"/>
          <w:b/>
        </w:rPr>
        <w:t>Entities</w:t>
      </w:r>
    </w:p>
    <w:p w14:paraId="7C3C1642" w14:textId="39207A4F" w:rsidR="006C25E7" w:rsidRDefault="006C25E7" w:rsidP="009A7CE6">
      <w:pPr>
        <w:ind w:left="540"/>
        <w:rPr>
          <w:rFonts w:ascii="Times New Roman" w:hAnsi="Times New Roman"/>
        </w:rPr>
      </w:pPr>
      <w:r w:rsidRPr="009825BF">
        <w:rPr>
          <w:rFonts w:ascii="Times New Roman" w:hAnsi="Times New Roman"/>
        </w:rPr>
        <w:t>The Commission will review all information about an ACPHA-accredited</w:t>
      </w:r>
      <w:r w:rsidR="008253F1" w:rsidRPr="009825BF">
        <w:rPr>
          <w:rFonts w:ascii="Times New Roman" w:hAnsi="Times New Roman"/>
        </w:rPr>
        <w:t xml:space="preserve"> </w:t>
      </w:r>
      <w:r w:rsidRPr="009825BF">
        <w:rPr>
          <w:rFonts w:ascii="Times New Roman" w:hAnsi="Times New Roman"/>
        </w:rPr>
        <w:t>program received from the U.S. Department of Education or other government agency</w:t>
      </w:r>
      <w:r w:rsidR="00AF68CF">
        <w:rPr>
          <w:rFonts w:ascii="Times New Roman" w:hAnsi="Times New Roman"/>
        </w:rPr>
        <w:t xml:space="preserve"> </w:t>
      </w:r>
      <w:r w:rsidRPr="009825BF">
        <w:rPr>
          <w:rFonts w:ascii="Times New Roman" w:hAnsi="Times New Roman"/>
        </w:rPr>
        <w:t xml:space="preserve">and where </w:t>
      </w:r>
      <w:r w:rsidRPr="009825BF">
        <w:rPr>
          <w:rFonts w:ascii="Times New Roman" w:hAnsi="Times New Roman"/>
        </w:rPr>
        <w:lastRenderedPageBreak/>
        <w:t>that information suggests any possible area of noncompliance with</w:t>
      </w:r>
      <w:r w:rsidR="008253F1" w:rsidRPr="009825BF">
        <w:rPr>
          <w:rFonts w:ascii="Times New Roman" w:hAnsi="Times New Roman"/>
        </w:rPr>
        <w:t xml:space="preserve"> </w:t>
      </w:r>
      <w:r w:rsidRPr="009825BF">
        <w:rPr>
          <w:rFonts w:ascii="Times New Roman" w:hAnsi="Times New Roman"/>
        </w:rPr>
        <w:t>accreditation standards or requirements, the Commission will initiate a process in</w:t>
      </w:r>
      <w:r w:rsidR="008253F1" w:rsidRPr="009825BF">
        <w:rPr>
          <w:rFonts w:ascii="Times New Roman" w:hAnsi="Times New Roman"/>
        </w:rPr>
        <w:t xml:space="preserve"> </w:t>
      </w:r>
      <w:r w:rsidRPr="009825BF">
        <w:rPr>
          <w:rFonts w:ascii="Times New Roman" w:hAnsi="Times New Roman"/>
        </w:rPr>
        <w:t>conformity with its standards and practices.</w:t>
      </w:r>
    </w:p>
    <w:p w14:paraId="3B910D3A" w14:textId="77777777" w:rsidR="00D7250F" w:rsidRDefault="00D7250F" w:rsidP="00D7250F">
      <w:pPr>
        <w:ind w:left="360"/>
        <w:rPr>
          <w:rFonts w:ascii="Times New Roman" w:hAnsi="Times New Roman"/>
          <w:b/>
          <w:i/>
        </w:rPr>
      </w:pPr>
    </w:p>
    <w:p w14:paraId="282ECCFA" w14:textId="233FA8CE" w:rsidR="006C25E7" w:rsidRDefault="006C25E7" w:rsidP="009A7CE6">
      <w:pPr>
        <w:ind w:left="360" w:firstLine="180"/>
        <w:rPr>
          <w:rFonts w:ascii="Times New Roman" w:hAnsi="Times New Roman"/>
          <w:b/>
          <w:i/>
        </w:rPr>
      </w:pPr>
      <w:r w:rsidRPr="009825BF">
        <w:rPr>
          <w:rFonts w:ascii="Times New Roman" w:hAnsi="Times New Roman"/>
          <w:b/>
          <w:i/>
        </w:rPr>
        <w:t xml:space="preserve">Complaints against ACPHA </w:t>
      </w:r>
      <w:r w:rsidR="005A1AA6" w:rsidRPr="009825BF">
        <w:rPr>
          <w:rFonts w:ascii="Times New Roman" w:hAnsi="Times New Roman"/>
          <w:b/>
          <w:i/>
        </w:rPr>
        <w:t>Team Members</w:t>
      </w:r>
    </w:p>
    <w:p w14:paraId="5C3BB330" w14:textId="77777777" w:rsidR="00AF68CF" w:rsidRPr="009825BF" w:rsidRDefault="00AF68CF" w:rsidP="009A7CE6">
      <w:pPr>
        <w:ind w:left="360" w:firstLine="180"/>
        <w:rPr>
          <w:rFonts w:ascii="Times New Roman" w:hAnsi="Times New Roman"/>
          <w:b/>
          <w:i/>
        </w:rPr>
      </w:pPr>
    </w:p>
    <w:p w14:paraId="267A6C10" w14:textId="0DC8C316" w:rsidR="006C25E7" w:rsidRPr="009825BF" w:rsidRDefault="006C25E7" w:rsidP="009A7CE6">
      <w:pPr>
        <w:ind w:left="540"/>
        <w:rPr>
          <w:rFonts w:ascii="Times New Roman" w:eastAsia="PMingLiU" w:hAnsi="Times New Roman"/>
        </w:rPr>
      </w:pPr>
      <w:r w:rsidRPr="009825BF">
        <w:rPr>
          <w:rFonts w:ascii="Times New Roman" w:eastAsia="PMingLiU" w:hAnsi="Times New Roman"/>
        </w:rPr>
        <w:t xml:space="preserve">If the Commission receives a formal written complaint from a program regarding a </w:t>
      </w:r>
      <w:r w:rsidR="003704D6">
        <w:rPr>
          <w:rFonts w:ascii="Times New Roman" w:eastAsia="PMingLiU" w:hAnsi="Times New Roman"/>
        </w:rPr>
        <w:t>site-visit team</w:t>
      </w:r>
      <w:r w:rsidR="005A1AA6" w:rsidRPr="009825BF">
        <w:rPr>
          <w:rFonts w:ascii="Times New Roman" w:eastAsia="PMingLiU" w:hAnsi="Times New Roman"/>
        </w:rPr>
        <w:t xml:space="preserve"> member</w:t>
      </w:r>
      <w:r w:rsidRPr="009825BF">
        <w:rPr>
          <w:rFonts w:ascii="Times New Roman" w:eastAsia="PMingLiU" w:hAnsi="Times New Roman"/>
        </w:rPr>
        <w:t xml:space="preserve">, the </w:t>
      </w:r>
      <w:r w:rsidR="005A1AA6" w:rsidRPr="009825BF">
        <w:rPr>
          <w:rFonts w:ascii="Times New Roman" w:eastAsia="PMingLiU" w:hAnsi="Times New Roman"/>
        </w:rPr>
        <w:t>team member</w:t>
      </w:r>
      <w:r w:rsidRPr="009825BF">
        <w:rPr>
          <w:rFonts w:ascii="Times New Roman" w:eastAsia="PMingLiU" w:hAnsi="Times New Roman"/>
        </w:rPr>
        <w:t xml:space="preserve"> will be notified and given a copy of the complaint.</w:t>
      </w:r>
      <w:r w:rsidR="003704D6">
        <w:rPr>
          <w:rFonts w:ascii="Times New Roman" w:eastAsia="PMingLiU" w:hAnsi="Times New Roman"/>
        </w:rPr>
        <w:t xml:space="preserve"> </w:t>
      </w:r>
      <w:r w:rsidR="005A1AA6" w:rsidRPr="009825BF">
        <w:rPr>
          <w:rFonts w:ascii="Times New Roman" w:eastAsia="PMingLiU" w:hAnsi="Times New Roman"/>
        </w:rPr>
        <w:t xml:space="preserve">The team member </w:t>
      </w:r>
      <w:r w:rsidRPr="009825BF">
        <w:rPr>
          <w:rFonts w:ascii="Times New Roman" w:eastAsia="PMingLiU" w:hAnsi="Times New Roman"/>
        </w:rPr>
        <w:t>will be given an opportunity to respond to the complaint; however, a response</w:t>
      </w:r>
      <w:r w:rsidR="005A1AA6" w:rsidRPr="009825BF">
        <w:rPr>
          <w:rFonts w:ascii="Times New Roman" w:eastAsia="PMingLiU" w:hAnsi="Times New Roman"/>
        </w:rPr>
        <w:t xml:space="preserve"> </w:t>
      </w:r>
      <w:r w:rsidRPr="009825BF">
        <w:rPr>
          <w:rFonts w:ascii="Times New Roman" w:eastAsia="PMingLiU" w:hAnsi="Times New Roman"/>
        </w:rPr>
        <w:t>is optional. The complaint and any response will be reviewed by the Commission, in the absence of the individual against whom the complaint was lodged</w:t>
      </w:r>
      <w:r w:rsidR="005A1AA6" w:rsidRPr="009825BF">
        <w:rPr>
          <w:rFonts w:ascii="Times New Roman" w:eastAsia="PMingLiU" w:hAnsi="Times New Roman"/>
        </w:rPr>
        <w:t>,</w:t>
      </w:r>
      <w:r w:rsidRPr="009825BF">
        <w:rPr>
          <w:rFonts w:ascii="Times New Roman" w:eastAsia="PMingLiU" w:hAnsi="Times New Roman"/>
        </w:rPr>
        <w:t xml:space="preserve"> to determine the ongoing eligibility of the site</w:t>
      </w:r>
      <w:r w:rsidR="003704D6">
        <w:rPr>
          <w:rFonts w:ascii="Times New Roman" w:eastAsia="PMingLiU" w:hAnsi="Times New Roman"/>
        </w:rPr>
        <w:t>-visit</w:t>
      </w:r>
      <w:r w:rsidRPr="009825BF">
        <w:rPr>
          <w:rFonts w:ascii="Times New Roman" w:eastAsia="PMingLiU" w:hAnsi="Times New Roman"/>
        </w:rPr>
        <w:t xml:space="preserve"> </w:t>
      </w:r>
      <w:r w:rsidR="005A1AA6" w:rsidRPr="009825BF">
        <w:rPr>
          <w:rFonts w:ascii="Times New Roman" w:eastAsia="PMingLiU" w:hAnsi="Times New Roman"/>
        </w:rPr>
        <w:t>team member</w:t>
      </w:r>
      <w:r w:rsidRPr="009825BF">
        <w:rPr>
          <w:rFonts w:ascii="Times New Roman" w:eastAsia="PMingLiU" w:hAnsi="Times New Roman"/>
        </w:rPr>
        <w:t xml:space="preserve"> to </w:t>
      </w:r>
      <w:r w:rsidR="005A1AA6" w:rsidRPr="009825BF">
        <w:rPr>
          <w:rFonts w:ascii="Times New Roman" w:eastAsia="PMingLiU" w:hAnsi="Times New Roman"/>
        </w:rPr>
        <w:t xml:space="preserve">participate </w:t>
      </w:r>
      <w:r w:rsidRPr="009825BF">
        <w:rPr>
          <w:rFonts w:ascii="Times New Roman" w:eastAsia="PMingLiU" w:hAnsi="Times New Roman"/>
        </w:rPr>
        <w:t>in</w:t>
      </w:r>
      <w:r w:rsidR="005A1AA6" w:rsidRPr="009825BF">
        <w:rPr>
          <w:rFonts w:ascii="Times New Roman" w:eastAsia="PMingLiU" w:hAnsi="Times New Roman"/>
        </w:rPr>
        <w:t xml:space="preserve"> </w:t>
      </w:r>
      <w:r w:rsidR="003704D6">
        <w:rPr>
          <w:rFonts w:ascii="Times New Roman" w:eastAsia="PMingLiU" w:hAnsi="Times New Roman"/>
        </w:rPr>
        <w:t>future site-visits.</w:t>
      </w:r>
      <w:r w:rsidRPr="009825BF">
        <w:rPr>
          <w:rFonts w:ascii="Times New Roman" w:eastAsia="PMingLiU" w:hAnsi="Times New Roman"/>
        </w:rPr>
        <w:t xml:space="preserve"> The </w:t>
      </w:r>
      <w:r w:rsidR="005A1AA6" w:rsidRPr="009825BF">
        <w:rPr>
          <w:rFonts w:ascii="Times New Roman" w:eastAsia="PMingLiU" w:hAnsi="Times New Roman"/>
        </w:rPr>
        <w:t>team membe</w:t>
      </w:r>
      <w:r w:rsidRPr="009825BF">
        <w:rPr>
          <w:rFonts w:ascii="Times New Roman" w:eastAsia="PMingLiU" w:hAnsi="Times New Roman"/>
        </w:rPr>
        <w:t>r will be notified of any resulting decision relative to continued eligibility.</w:t>
      </w:r>
    </w:p>
    <w:p w14:paraId="12FF9900" w14:textId="77777777" w:rsidR="00DA5345" w:rsidRDefault="00DA5345" w:rsidP="009A7CE6">
      <w:pPr>
        <w:ind w:firstLine="180"/>
        <w:rPr>
          <w:rFonts w:ascii="Times New Roman" w:hAnsi="Times New Roman"/>
          <w:b/>
        </w:rPr>
      </w:pPr>
    </w:p>
    <w:p w14:paraId="4190621A" w14:textId="17AE29F0" w:rsidR="006C25E7" w:rsidRPr="009825BF" w:rsidRDefault="005A1AA6" w:rsidP="009A7CE6">
      <w:pPr>
        <w:ind w:left="540"/>
        <w:rPr>
          <w:rFonts w:ascii="Times New Roman" w:hAnsi="Times New Roman"/>
          <w:b/>
          <w:i/>
        </w:rPr>
      </w:pPr>
      <w:r w:rsidRPr="009825BF">
        <w:rPr>
          <w:rFonts w:ascii="Times New Roman" w:hAnsi="Times New Roman"/>
          <w:b/>
          <w:i/>
        </w:rPr>
        <w:t xml:space="preserve">Complaints against ACPHA, </w:t>
      </w:r>
      <w:r w:rsidR="0042050F">
        <w:rPr>
          <w:rFonts w:ascii="Times New Roman" w:hAnsi="Times New Roman"/>
          <w:b/>
          <w:i/>
        </w:rPr>
        <w:t xml:space="preserve">ACPHA Commission, </w:t>
      </w:r>
      <w:r w:rsidRPr="009825BF">
        <w:rPr>
          <w:rFonts w:ascii="Times New Roman" w:hAnsi="Times New Roman"/>
          <w:b/>
          <w:i/>
        </w:rPr>
        <w:t>ACPHA Commissioner</w:t>
      </w:r>
      <w:r w:rsidR="0042050F">
        <w:rPr>
          <w:rFonts w:ascii="Times New Roman" w:hAnsi="Times New Roman"/>
          <w:b/>
          <w:i/>
        </w:rPr>
        <w:t>(</w:t>
      </w:r>
      <w:r w:rsidRPr="009825BF">
        <w:rPr>
          <w:rFonts w:ascii="Times New Roman" w:hAnsi="Times New Roman"/>
          <w:b/>
          <w:i/>
        </w:rPr>
        <w:t>s</w:t>
      </w:r>
      <w:r w:rsidR="0042050F">
        <w:rPr>
          <w:rFonts w:ascii="Times New Roman" w:hAnsi="Times New Roman"/>
          <w:b/>
          <w:i/>
        </w:rPr>
        <w:t>),</w:t>
      </w:r>
      <w:r w:rsidR="006C25E7" w:rsidRPr="009825BF">
        <w:rPr>
          <w:rFonts w:ascii="Times New Roman" w:hAnsi="Times New Roman"/>
          <w:b/>
          <w:i/>
        </w:rPr>
        <w:t xml:space="preserve"> or </w:t>
      </w:r>
      <w:r w:rsidR="0042050F">
        <w:rPr>
          <w:rFonts w:ascii="Times New Roman" w:hAnsi="Times New Roman"/>
          <w:b/>
          <w:i/>
        </w:rPr>
        <w:t xml:space="preserve">Professional </w:t>
      </w:r>
      <w:r w:rsidR="006C25E7" w:rsidRPr="009825BF">
        <w:rPr>
          <w:rFonts w:ascii="Times New Roman" w:hAnsi="Times New Roman"/>
          <w:b/>
          <w:i/>
        </w:rPr>
        <w:t>Staff Members</w:t>
      </w:r>
    </w:p>
    <w:p w14:paraId="488CBA7A" w14:textId="77777777" w:rsidR="008676A6" w:rsidRPr="008676A6" w:rsidRDefault="008676A6" w:rsidP="009A7CE6">
      <w:pPr>
        <w:ind w:left="360" w:firstLine="180"/>
        <w:rPr>
          <w:rFonts w:ascii="Times New Roman" w:hAnsi="Times New Roman"/>
          <w:i/>
        </w:rPr>
      </w:pPr>
    </w:p>
    <w:p w14:paraId="2BA75646" w14:textId="0CBB894B" w:rsidR="001C789D" w:rsidRPr="0042050F" w:rsidRDefault="0042050F" w:rsidP="00455B28">
      <w:pPr>
        <w:ind w:left="540" w:firstLine="18"/>
        <w:rPr>
          <w:rFonts w:ascii="Times New Roman" w:hAnsi="Times New Roman"/>
          <w:i/>
          <w:iCs w:val="0"/>
        </w:rPr>
      </w:pPr>
      <w:r w:rsidRPr="003239D1">
        <w:rPr>
          <w:rFonts w:ascii="Times New Roman" w:hAnsi="Times New Roman"/>
        </w:rPr>
        <w:t xml:space="preserve">The Commission provides due process to </w:t>
      </w:r>
      <w:r>
        <w:rPr>
          <w:rFonts w:ascii="Times New Roman" w:hAnsi="Times New Roman"/>
        </w:rPr>
        <w:t>complainants</w:t>
      </w:r>
      <w:r w:rsidRPr="003239D1">
        <w:rPr>
          <w:rFonts w:ascii="Times New Roman" w:hAnsi="Times New Roman"/>
        </w:rPr>
        <w:t xml:space="preserve"> claiming to be aggrieved by an action of the Commission</w:t>
      </w:r>
      <w:r>
        <w:rPr>
          <w:rFonts w:ascii="Times New Roman" w:hAnsi="Times New Roman"/>
        </w:rPr>
        <w:t xml:space="preserve">, individual Commissioner(s), or ACPHA professional staff. </w:t>
      </w:r>
      <w:r w:rsidRPr="0042050F">
        <w:rPr>
          <w:rFonts w:ascii="Times New Roman" w:hAnsi="Times New Roman"/>
          <w:i/>
          <w:iCs w:val="0"/>
        </w:rPr>
        <w:t xml:space="preserve">Note: </w:t>
      </w:r>
      <w:r w:rsidR="006C25E7" w:rsidRPr="0042050F">
        <w:rPr>
          <w:rFonts w:ascii="Times New Roman" w:hAnsi="Times New Roman"/>
          <w:i/>
          <w:iCs w:val="0"/>
        </w:rPr>
        <w:t>This</w:t>
      </w:r>
      <w:r>
        <w:rPr>
          <w:rFonts w:ascii="Times New Roman" w:hAnsi="Times New Roman"/>
          <w:i/>
          <w:iCs w:val="0"/>
        </w:rPr>
        <w:t xml:space="preserve"> complaint process </w:t>
      </w:r>
      <w:r w:rsidR="006C25E7" w:rsidRPr="0042050F">
        <w:rPr>
          <w:rFonts w:ascii="Times New Roman" w:hAnsi="Times New Roman"/>
          <w:i/>
          <w:iCs w:val="0"/>
        </w:rPr>
        <w:t>is not an appeal process and may not be used to request the Commission to reconsider a prior</w:t>
      </w:r>
      <w:r w:rsidR="008253F1" w:rsidRPr="0042050F">
        <w:rPr>
          <w:rFonts w:ascii="Times New Roman" w:hAnsi="Times New Roman"/>
          <w:i/>
          <w:iCs w:val="0"/>
        </w:rPr>
        <w:t xml:space="preserve"> Commission action or to reinstate a program’</w:t>
      </w:r>
      <w:r w:rsidR="00693FA1" w:rsidRPr="0042050F">
        <w:rPr>
          <w:rFonts w:ascii="Times New Roman" w:hAnsi="Times New Roman"/>
          <w:i/>
          <w:iCs w:val="0"/>
        </w:rPr>
        <w:t>s a</w:t>
      </w:r>
      <w:r w:rsidR="008253F1" w:rsidRPr="0042050F">
        <w:rPr>
          <w:rFonts w:ascii="Times New Roman" w:hAnsi="Times New Roman"/>
          <w:i/>
          <w:iCs w:val="0"/>
        </w:rPr>
        <w:t>ccreditation.</w:t>
      </w:r>
    </w:p>
    <w:p w14:paraId="3B8938F4" w14:textId="118EAEC2" w:rsidR="0042050F" w:rsidRPr="00B73D7C" w:rsidRDefault="0042050F" w:rsidP="009A7CE6">
      <w:pPr>
        <w:shd w:val="clear" w:color="auto" w:fill="FFFFFF"/>
        <w:spacing w:before="100" w:beforeAutospacing="1" w:after="100" w:afterAutospacing="1"/>
        <w:ind w:left="450"/>
        <w:rPr>
          <w:rFonts w:ascii="New serif" w:hAnsi="New serif" w:cs="Arial"/>
          <w:b/>
          <w:bCs/>
          <w:color w:val="000000"/>
        </w:rPr>
      </w:pPr>
      <w:r w:rsidRPr="00B73D7C">
        <w:rPr>
          <w:rFonts w:ascii="New serif" w:hAnsi="New serif" w:cs="Arial"/>
          <w:b/>
          <w:bCs/>
          <w:color w:val="000000"/>
        </w:rPr>
        <w:t xml:space="preserve">Complaints Against the Commission or Professional Staff </w:t>
      </w:r>
      <w:r>
        <w:rPr>
          <w:rFonts w:ascii="New serif" w:hAnsi="New serif" w:cs="Arial"/>
          <w:b/>
          <w:bCs/>
          <w:color w:val="000000"/>
        </w:rPr>
        <w:t>Process</w:t>
      </w:r>
    </w:p>
    <w:p w14:paraId="6425DC6A" w14:textId="77777777" w:rsidR="00826C65" w:rsidRDefault="0042050F" w:rsidP="009A7CE6">
      <w:pPr>
        <w:shd w:val="clear" w:color="auto" w:fill="FFFFFF"/>
        <w:ind w:left="450"/>
        <w:rPr>
          <w:rFonts w:ascii="New serif" w:hAnsi="New serif" w:cs="Arial"/>
          <w:b/>
          <w:bCs/>
          <w:color w:val="000000"/>
        </w:rPr>
      </w:pPr>
      <w:r w:rsidRPr="00B73D7C">
        <w:rPr>
          <w:rFonts w:ascii="New serif" w:hAnsi="New serif" w:cs="Arial"/>
          <w:b/>
          <w:bCs/>
          <w:color w:val="000000"/>
        </w:rPr>
        <w:t>1.  Grounds for Complaint</w:t>
      </w:r>
    </w:p>
    <w:p w14:paraId="27A73190" w14:textId="6CB12D5B" w:rsidR="0042050F" w:rsidRPr="00B73D7C" w:rsidRDefault="0042050F" w:rsidP="009A7CE6">
      <w:pPr>
        <w:shd w:val="clear" w:color="auto" w:fill="FFFFFF"/>
        <w:ind w:left="450"/>
        <w:rPr>
          <w:rFonts w:cs="Arial"/>
          <w:color w:val="000000"/>
        </w:rPr>
      </w:pPr>
      <w:r w:rsidRPr="00B73D7C">
        <w:rPr>
          <w:rFonts w:ascii="New serif" w:hAnsi="New serif" w:cs="Arial"/>
          <w:color w:val="000000"/>
        </w:rPr>
        <w:t>A complaint against the ACPHA Commission, individual Commissioner(s), or professional staff must be based on one or more of the following grounds.</w:t>
      </w:r>
    </w:p>
    <w:p w14:paraId="54252F03" w14:textId="3D308E09" w:rsidR="0042050F" w:rsidRPr="00B73D7C" w:rsidRDefault="0042050F" w:rsidP="00455B28">
      <w:pPr>
        <w:shd w:val="clear" w:color="auto" w:fill="FFFFFF"/>
        <w:ind w:left="990" w:hanging="360"/>
        <w:rPr>
          <w:rFonts w:cs="Arial"/>
          <w:color w:val="000000"/>
        </w:rPr>
      </w:pPr>
      <w:r w:rsidRPr="00B73D7C">
        <w:rPr>
          <w:rFonts w:ascii="New serif" w:hAnsi="New serif" w:cs="Arial"/>
          <w:color w:val="000000"/>
        </w:rPr>
        <w:t>a.</w:t>
      </w:r>
      <w:r>
        <w:rPr>
          <w:rFonts w:ascii="New serif" w:hAnsi="New serif" w:cs="Arial"/>
          <w:color w:val="000000"/>
        </w:rPr>
        <w:tab/>
      </w:r>
      <w:r w:rsidRPr="00B73D7C">
        <w:rPr>
          <w:rFonts w:ascii="New serif" w:hAnsi="New serif" w:cs="Arial"/>
          <w:color w:val="000000"/>
        </w:rPr>
        <w:t>Violation of stated ACPHA policies.</w:t>
      </w:r>
    </w:p>
    <w:p w14:paraId="31896DCB" w14:textId="5D9C2D0E" w:rsidR="0042050F" w:rsidRPr="00B73D7C" w:rsidRDefault="0042050F" w:rsidP="00455B28">
      <w:pPr>
        <w:shd w:val="clear" w:color="auto" w:fill="FFFFFF"/>
        <w:ind w:left="990" w:hanging="360"/>
        <w:rPr>
          <w:rFonts w:cs="Arial"/>
          <w:color w:val="000000"/>
        </w:rPr>
      </w:pPr>
      <w:r w:rsidRPr="00B73D7C">
        <w:rPr>
          <w:rFonts w:ascii="New serif" w:hAnsi="New serif" w:cs="Arial"/>
          <w:color w:val="000000"/>
        </w:rPr>
        <w:t>b.</w:t>
      </w:r>
      <w:r>
        <w:rPr>
          <w:rFonts w:ascii="New serif" w:hAnsi="New serif" w:cs="Arial"/>
          <w:color w:val="000000"/>
        </w:rPr>
        <w:tab/>
      </w:r>
      <w:r w:rsidRPr="00B73D7C">
        <w:rPr>
          <w:rFonts w:ascii="New serif" w:hAnsi="New serif" w:cs="Arial"/>
          <w:color w:val="000000"/>
        </w:rPr>
        <w:t>Demonstrable bias or prejudice on the part of the Commission or one or more Commissioners that significantly affected the decision.</w:t>
      </w:r>
    </w:p>
    <w:p w14:paraId="0045C736" w14:textId="68BB367B" w:rsidR="0042050F" w:rsidRPr="00B73D7C" w:rsidRDefault="0042050F" w:rsidP="00455B28">
      <w:pPr>
        <w:shd w:val="clear" w:color="auto" w:fill="FFFFFF"/>
        <w:ind w:left="990" w:hanging="360"/>
        <w:rPr>
          <w:rFonts w:cs="Arial"/>
          <w:color w:val="000000"/>
        </w:rPr>
      </w:pPr>
      <w:r w:rsidRPr="00B73D7C">
        <w:rPr>
          <w:rFonts w:ascii="New serif" w:hAnsi="New serif" w:cs="Arial"/>
          <w:color w:val="000000"/>
        </w:rPr>
        <w:t>c.</w:t>
      </w:r>
      <w:r w:rsidRPr="00B73D7C">
        <w:rPr>
          <w:rFonts w:ascii="New" w:hAnsi="New" w:cs="Arial"/>
          <w:color w:val="000000"/>
        </w:rPr>
        <w:tab/>
      </w:r>
      <w:r w:rsidRPr="00B73D7C">
        <w:rPr>
          <w:rFonts w:ascii="New serif" w:hAnsi="New serif" w:cs="Arial"/>
          <w:color w:val="000000"/>
        </w:rPr>
        <w:t>Demonstrable unethical behavior.</w:t>
      </w:r>
    </w:p>
    <w:p w14:paraId="0FF81A84" w14:textId="3F96DA99" w:rsidR="0042050F" w:rsidRDefault="0042050F" w:rsidP="00455B28">
      <w:pPr>
        <w:shd w:val="clear" w:color="auto" w:fill="FFFFFF"/>
        <w:ind w:left="990" w:hanging="360"/>
        <w:rPr>
          <w:rFonts w:ascii="New serif" w:hAnsi="New serif" w:cs="Arial"/>
          <w:color w:val="000000"/>
        </w:rPr>
      </w:pPr>
      <w:r w:rsidRPr="00B73D7C">
        <w:rPr>
          <w:rFonts w:ascii="New serif" w:hAnsi="New serif" w:cs="Arial"/>
          <w:color w:val="000000"/>
        </w:rPr>
        <w:t>d.</w:t>
      </w:r>
      <w:r w:rsidRPr="00B73D7C">
        <w:rPr>
          <w:rFonts w:ascii="New" w:hAnsi="New" w:cs="Arial"/>
          <w:color w:val="000000"/>
        </w:rPr>
        <w:tab/>
      </w:r>
      <w:r w:rsidRPr="00B73D7C">
        <w:rPr>
          <w:rFonts w:ascii="New serif" w:hAnsi="New serif" w:cs="Arial"/>
          <w:color w:val="000000"/>
        </w:rPr>
        <w:t>Demonstrable illegal behavior.</w:t>
      </w:r>
    </w:p>
    <w:p w14:paraId="194CE75E" w14:textId="77777777" w:rsidR="009A7CE6" w:rsidRPr="00B73D7C" w:rsidRDefault="009A7CE6" w:rsidP="00826C65">
      <w:pPr>
        <w:shd w:val="clear" w:color="auto" w:fill="FFFFFF"/>
        <w:ind w:left="1080" w:hanging="540"/>
        <w:rPr>
          <w:rFonts w:cs="Arial"/>
          <w:color w:val="000000"/>
        </w:rPr>
      </w:pPr>
    </w:p>
    <w:p w14:paraId="3C1E00C3" w14:textId="5D59C2E2" w:rsidR="0042050F" w:rsidRPr="00B73D7C" w:rsidRDefault="0042050F" w:rsidP="00455B28">
      <w:pPr>
        <w:shd w:val="clear" w:color="auto" w:fill="FFFFFF"/>
        <w:ind w:left="450"/>
        <w:rPr>
          <w:rFonts w:cs="Arial"/>
          <w:color w:val="000000"/>
        </w:rPr>
      </w:pPr>
      <w:r w:rsidRPr="00B73D7C">
        <w:rPr>
          <w:rFonts w:ascii="New serif" w:hAnsi="New serif" w:cs="Arial"/>
          <w:color w:val="000000"/>
        </w:rPr>
        <w:t> </w:t>
      </w:r>
      <w:r w:rsidRPr="00B73D7C">
        <w:rPr>
          <w:rFonts w:ascii="New serif" w:hAnsi="New serif" w:cs="Arial"/>
          <w:b/>
          <w:bCs/>
          <w:color w:val="000000"/>
        </w:rPr>
        <w:t>2.  Filing the Complaint</w:t>
      </w:r>
      <w:r w:rsidR="009A7CE6">
        <w:rPr>
          <w:rFonts w:ascii="New serif" w:hAnsi="New serif" w:cs="Arial"/>
          <w:b/>
          <w:bCs/>
          <w:color w:val="000000"/>
        </w:rPr>
        <w:t xml:space="preserve"> </w:t>
      </w:r>
    </w:p>
    <w:p w14:paraId="661013A2" w14:textId="47EF5669" w:rsidR="0042050F" w:rsidRPr="00B73D7C" w:rsidRDefault="0042050F" w:rsidP="00455B28">
      <w:pPr>
        <w:shd w:val="clear" w:color="auto" w:fill="FFFFFF"/>
        <w:ind w:left="810"/>
        <w:rPr>
          <w:rFonts w:cs="Arial"/>
          <w:color w:val="000000"/>
        </w:rPr>
      </w:pPr>
      <w:r w:rsidRPr="00B73D7C">
        <w:rPr>
          <w:rFonts w:ascii="New serif" w:hAnsi="New serif" w:cs="Arial"/>
          <w:color w:val="000000"/>
        </w:rPr>
        <w:t>Complaints are considered only when submitted using the approved </w:t>
      </w:r>
      <w:hyperlink r:id="rId19" w:history="1">
        <w:r w:rsidRPr="001E207D">
          <w:rPr>
            <w:rStyle w:val="Hyperlink"/>
            <w:rFonts w:ascii="New serif" w:hAnsi="New serif" w:cs="Arial"/>
          </w:rPr>
          <w:t>Complaint Fo</w:t>
        </w:r>
        <w:bookmarkStart w:id="69" w:name="_GoBack"/>
        <w:bookmarkEnd w:id="69"/>
        <w:r w:rsidRPr="001E207D">
          <w:rPr>
            <w:rStyle w:val="Hyperlink"/>
            <w:rFonts w:ascii="New serif" w:hAnsi="New serif" w:cs="Arial"/>
          </w:rPr>
          <w:t>r</w:t>
        </w:r>
        <w:r w:rsidRPr="001E207D">
          <w:rPr>
            <w:rStyle w:val="Hyperlink"/>
            <w:rFonts w:ascii="New serif" w:hAnsi="New serif" w:cs="Arial"/>
          </w:rPr>
          <w:t>m</w:t>
        </w:r>
      </w:hyperlink>
      <w:r w:rsidRPr="00B73D7C">
        <w:rPr>
          <w:rFonts w:ascii="New serif" w:hAnsi="New serif" w:cs="Arial"/>
          <w:color w:val="3333FF"/>
        </w:rPr>
        <w:t> </w:t>
      </w:r>
      <w:r w:rsidRPr="00B73D7C">
        <w:rPr>
          <w:rFonts w:ascii="New serif" w:hAnsi="New serif" w:cs="Arial"/>
          <w:color w:val="000000"/>
        </w:rPr>
        <w:t xml:space="preserve">available on the ACPHA website upon which the complaint is clearly identified. In no event does the Commission respond to, or </w:t>
      </w:r>
      <w:r w:rsidR="006B33F9" w:rsidRPr="00B73D7C">
        <w:rPr>
          <w:rFonts w:ascii="New serif" w:hAnsi="New serif" w:cs="Arial"/>
          <w:color w:val="000000"/>
        </w:rPr>
        <w:t>act</w:t>
      </w:r>
      <w:r w:rsidRPr="00B73D7C">
        <w:rPr>
          <w:rFonts w:ascii="New serif" w:hAnsi="New serif" w:cs="Arial"/>
          <w:color w:val="000000"/>
        </w:rPr>
        <w:t xml:space="preserve"> on, any unwritten or unsigned complaint or on any allegations concerning the personal lives of individuals connected with the appeal. Substantial evidence must be included in support of the complaint including the specific grounds for the request, a statement of justification for each ground, and any other relevant statements or documents the program desires to include. The Complaint must be filed within one year of the aggrieved action.</w:t>
      </w:r>
    </w:p>
    <w:p w14:paraId="11CE1541" w14:textId="3654B513" w:rsidR="0042050F" w:rsidRDefault="0042050F" w:rsidP="00455B28">
      <w:pPr>
        <w:shd w:val="clear" w:color="auto" w:fill="FFFFFF"/>
        <w:spacing w:before="100" w:beforeAutospacing="1" w:after="100" w:afterAutospacing="1"/>
        <w:ind w:left="810"/>
        <w:rPr>
          <w:rFonts w:ascii="New serif" w:hAnsi="New serif" w:cs="Arial"/>
          <w:color w:val="000000"/>
        </w:rPr>
      </w:pPr>
      <w:r w:rsidRPr="00B73D7C">
        <w:rPr>
          <w:rFonts w:ascii="New serif" w:hAnsi="New serif" w:cs="Arial"/>
          <w:color w:val="000000"/>
        </w:rPr>
        <w:t>If the formal written complaint is regarding the conduct of an ACPHA Commissioner or a staff member, the Commissioner or staff member will be notified and given a copy of the complaint. The Commissioner or staff member will be given an opportunity to respond to the complaint; a response is optional.</w:t>
      </w:r>
    </w:p>
    <w:p w14:paraId="6AB36F05" w14:textId="77777777" w:rsidR="009A7CE6" w:rsidRPr="00B73D7C" w:rsidRDefault="009A7CE6" w:rsidP="0042050F">
      <w:pPr>
        <w:shd w:val="clear" w:color="auto" w:fill="FFFFFF"/>
        <w:spacing w:before="100" w:beforeAutospacing="1" w:after="100" w:afterAutospacing="1"/>
        <w:ind w:left="540"/>
        <w:rPr>
          <w:rFonts w:cs="Arial"/>
          <w:color w:val="000000"/>
        </w:rPr>
      </w:pPr>
    </w:p>
    <w:p w14:paraId="2A122B91" w14:textId="00B6F9D9" w:rsidR="0042050F" w:rsidRPr="00B73D7C" w:rsidRDefault="0042050F" w:rsidP="00455B28">
      <w:pPr>
        <w:shd w:val="clear" w:color="auto" w:fill="FFFFFF"/>
        <w:ind w:left="450"/>
        <w:rPr>
          <w:rFonts w:cs="Arial"/>
          <w:color w:val="000000"/>
        </w:rPr>
      </w:pPr>
      <w:r w:rsidRPr="00B73D7C">
        <w:rPr>
          <w:rFonts w:ascii="New serif" w:hAnsi="New serif" w:cs="Arial"/>
          <w:b/>
          <w:bCs/>
          <w:color w:val="000000"/>
        </w:rPr>
        <w:lastRenderedPageBreak/>
        <w:t>3.  Appointment of Complaint Committee</w:t>
      </w:r>
      <w:r w:rsidR="009A7CE6">
        <w:rPr>
          <w:rFonts w:ascii="New serif" w:hAnsi="New serif" w:cs="Arial"/>
          <w:b/>
          <w:bCs/>
          <w:color w:val="000000"/>
        </w:rPr>
        <w:t xml:space="preserve"> </w:t>
      </w:r>
    </w:p>
    <w:p w14:paraId="161E220F" w14:textId="63A10047" w:rsidR="0042050F" w:rsidRDefault="0042050F" w:rsidP="00455B28">
      <w:pPr>
        <w:shd w:val="clear" w:color="auto" w:fill="FFFFFF"/>
        <w:ind w:left="720"/>
        <w:rPr>
          <w:rFonts w:ascii="New serif" w:hAnsi="New serif" w:cs="Arial"/>
          <w:color w:val="000000"/>
        </w:rPr>
      </w:pPr>
      <w:r w:rsidRPr="00B73D7C">
        <w:rPr>
          <w:rFonts w:ascii="New serif" w:hAnsi="New serif" w:cs="Arial"/>
          <w:color w:val="000000"/>
        </w:rPr>
        <w:t>After the Commission receives the complaint, a Complaint Committee shall be appointed. Three persons or more will be designated as the Complaint Committee from a list of five persons identified in advance to the Complainant. The list is selected by the ACPHA Executive Committee from current faculty, retired faculty, educational administrators from those affiliated with ACPHA-accredited programs, and industry. The roster will normally be sent to the complainant within twenty-one (21) days of appeal receipt. The complainant may, within ten (10) days of receipt of the list, strike up to two persons from the list. The Commission will select the Committee members from those remaining on the proposed list and appoint the Chairperson of the Complaint Committee. No member of the Complaint Committee shall be a current member of the Commission.</w:t>
      </w:r>
    </w:p>
    <w:p w14:paraId="32949277" w14:textId="77777777" w:rsidR="009A7CE6" w:rsidRDefault="009A7CE6" w:rsidP="009A7CE6">
      <w:pPr>
        <w:shd w:val="clear" w:color="auto" w:fill="FFFFFF"/>
        <w:ind w:left="547"/>
        <w:rPr>
          <w:rFonts w:ascii="New serif" w:hAnsi="New serif" w:cs="Arial"/>
          <w:color w:val="000000"/>
        </w:rPr>
      </w:pPr>
    </w:p>
    <w:p w14:paraId="1D0D5EC3" w14:textId="293A629A" w:rsidR="0042050F" w:rsidRPr="00B73D7C" w:rsidRDefault="0042050F" w:rsidP="00455B28">
      <w:pPr>
        <w:shd w:val="clear" w:color="auto" w:fill="FFFFFF"/>
        <w:ind w:left="450"/>
        <w:rPr>
          <w:rFonts w:cs="Arial"/>
          <w:color w:val="000000"/>
        </w:rPr>
      </w:pPr>
      <w:r w:rsidRPr="00B73D7C">
        <w:rPr>
          <w:rFonts w:ascii="New serif" w:hAnsi="New serif" w:cs="Arial"/>
          <w:b/>
          <w:bCs/>
          <w:color w:val="000000"/>
        </w:rPr>
        <w:t>4.  Review of the Formal Complaint</w:t>
      </w:r>
    </w:p>
    <w:p w14:paraId="48199801" w14:textId="77777777" w:rsidR="009A7CE6" w:rsidRDefault="0042050F" w:rsidP="00455B28">
      <w:pPr>
        <w:shd w:val="clear" w:color="auto" w:fill="FFFFFF"/>
        <w:ind w:left="720"/>
        <w:rPr>
          <w:rFonts w:ascii="Times New Roman" w:hAnsi="Times New Roman"/>
          <w:i/>
          <w:iCs w:val="0"/>
        </w:rPr>
      </w:pPr>
      <w:r w:rsidRPr="00B73D7C">
        <w:rPr>
          <w:rFonts w:ascii="New serif" w:hAnsi="New serif" w:cs="Arial"/>
          <w:color w:val="000000"/>
        </w:rPr>
        <w:t xml:space="preserve">The Complaint Committee shall meet at a time, place, and manner to allow for the review of the written complaint and the deliberations on the complainant’s allegations. Every effort will be made to schedule a meeting of the Committee within ninety (90) days of receipt of the written complaint. Adequate time must be provided for review, discussion, and careful deliberations by the Committee. </w:t>
      </w:r>
      <w:r w:rsidRPr="00826C65">
        <w:rPr>
          <w:rFonts w:ascii="Times New Roman" w:hAnsi="Times New Roman"/>
          <w:i/>
          <w:iCs w:val="0"/>
        </w:rPr>
        <w:t>The Complaint Committee’s work is an administrative, not judicial, hearing. Review of complaints are closed to the public.</w:t>
      </w:r>
    </w:p>
    <w:p w14:paraId="5FD2747C" w14:textId="623FE3F8" w:rsidR="0042050F" w:rsidRPr="00826C65" w:rsidRDefault="0042050F" w:rsidP="009A7CE6">
      <w:pPr>
        <w:shd w:val="clear" w:color="auto" w:fill="FFFFFF"/>
        <w:ind w:left="547"/>
        <w:rPr>
          <w:rFonts w:cs="Arial"/>
          <w:i/>
          <w:iCs w:val="0"/>
          <w:strike/>
          <w:color w:val="000000"/>
        </w:rPr>
      </w:pPr>
      <w:r w:rsidRPr="00826C65">
        <w:rPr>
          <w:rFonts w:ascii="New serif" w:hAnsi="New serif" w:cs="Arial"/>
          <w:i/>
          <w:iCs w:val="0"/>
          <w:color w:val="000000"/>
        </w:rPr>
        <w:t> </w:t>
      </w:r>
    </w:p>
    <w:p w14:paraId="27CBB103" w14:textId="77777777" w:rsidR="0042050F" w:rsidRPr="00B73D7C" w:rsidRDefault="0042050F" w:rsidP="00455B28">
      <w:pPr>
        <w:shd w:val="clear" w:color="auto" w:fill="FFFFFF"/>
        <w:ind w:left="450"/>
        <w:rPr>
          <w:rFonts w:cs="Arial"/>
          <w:color w:val="000000"/>
        </w:rPr>
      </w:pPr>
      <w:r w:rsidRPr="00B73D7C">
        <w:rPr>
          <w:rFonts w:ascii="New serif" w:hAnsi="New serif" w:cs="Arial"/>
          <w:b/>
          <w:bCs/>
          <w:color w:val="000000"/>
        </w:rPr>
        <w:t>6.  Decision of the Board</w:t>
      </w:r>
    </w:p>
    <w:p w14:paraId="4C528326" w14:textId="77777777" w:rsidR="0042050F" w:rsidRPr="00B73D7C" w:rsidRDefault="0042050F" w:rsidP="00455B28">
      <w:pPr>
        <w:shd w:val="clear" w:color="auto" w:fill="FFFFFF"/>
        <w:ind w:left="810" w:hanging="90"/>
        <w:rPr>
          <w:rFonts w:cs="Arial"/>
          <w:color w:val="000000"/>
        </w:rPr>
      </w:pPr>
      <w:r w:rsidRPr="00B73D7C">
        <w:rPr>
          <w:rFonts w:ascii="New serif" w:hAnsi="New serif" w:cs="Arial"/>
          <w:color w:val="000000"/>
        </w:rPr>
        <w:t>The Complaint Committee has the authority to:</w:t>
      </w:r>
    </w:p>
    <w:p w14:paraId="147E3873" w14:textId="04CDC12A" w:rsidR="0042050F" w:rsidRPr="00B73D7C" w:rsidRDefault="0042050F" w:rsidP="00455B28">
      <w:pPr>
        <w:shd w:val="clear" w:color="auto" w:fill="FFFFFF"/>
        <w:ind w:left="810"/>
        <w:rPr>
          <w:rFonts w:cs="Arial"/>
          <w:color w:val="000000"/>
        </w:rPr>
      </w:pPr>
      <w:r w:rsidRPr="00B73D7C">
        <w:rPr>
          <w:rFonts w:ascii="New serif" w:hAnsi="New serif" w:cs="Arial"/>
          <w:color w:val="000000"/>
        </w:rPr>
        <w:t>a.</w:t>
      </w:r>
      <w:r w:rsidRPr="00B73D7C">
        <w:rPr>
          <w:rFonts w:ascii="New" w:hAnsi="New" w:cs="Arial"/>
          <w:color w:val="000000"/>
        </w:rPr>
        <w:t>   </w:t>
      </w:r>
      <w:r w:rsidRPr="00B73D7C">
        <w:rPr>
          <w:rFonts w:ascii="New serif" w:hAnsi="New serif" w:cs="Arial"/>
          <w:color w:val="000000"/>
        </w:rPr>
        <w:t>Affirm all or part of the complaint</w:t>
      </w:r>
    </w:p>
    <w:p w14:paraId="49485FFB" w14:textId="4BA9AFF7" w:rsidR="0042050F" w:rsidRDefault="0042050F" w:rsidP="00455B28">
      <w:pPr>
        <w:shd w:val="clear" w:color="auto" w:fill="FFFFFF"/>
        <w:ind w:left="810"/>
        <w:rPr>
          <w:rFonts w:ascii="New serif" w:hAnsi="New serif" w:cs="Arial"/>
          <w:color w:val="000000"/>
        </w:rPr>
      </w:pPr>
      <w:r w:rsidRPr="00B73D7C">
        <w:rPr>
          <w:rFonts w:ascii="New serif" w:hAnsi="New serif" w:cs="Arial"/>
          <w:color w:val="000000"/>
        </w:rPr>
        <w:t>b.</w:t>
      </w:r>
      <w:r w:rsidRPr="00B73D7C">
        <w:rPr>
          <w:rFonts w:ascii="New" w:hAnsi="New" w:cs="Arial"/>
          <w:color w:val="000000"/>
        </w:rPr>
        <w:t>   </w:t>
      </w:r>
      <w:r w:rsidRPr="00B73D7C">
        <w:rPr>
          <w:rFonts w:ascii="New serif" w:hAnsi="New serif" w:cs="Arial"/>
          <w:color w:val="000000"/>
        </w:rPr>
        <w:t>Deny the complaint</w:t>
      </w:r>
    </w:p>
    <w:p w14:paraId="47D07584" w14:textId="77777777" w:rsidR="009A7CE6" w:rsidRPr="00B73D7C" w:rsidRDefault="009A7CE6" w:rsidP="00826C65">
      <w:pPr>
        <w:shd w:val="clear" w:color="auto" w:fill="FFFFFF"/>
        <w:ind w:left="630"/>
        <w:rPr>
          <w:rFonts w:cs="Arial"/>
          <w:color w:val="000000"/>
        </w:rPr>
      </w:pPr>
    </w:p>
    <w:p w14:paraId="7896EF9B" w14:textId="77777777" w:rsidR="0042050F" w:rsidRPr="00B73D7C" w:rsidRDefault="0042050F" w:rsidP="00455B28">
      <w:pPr>
        <w:shd w:val="clear" w:color="auto" w:fill="FFFFFF"/>
        <w:ind w:left="450"/>
        <w:rPr>
          <w:rFonts w:cs="Arial"/>
          <w:color w:val="000000"/>
        </w:rPr>
      </w:pPr>
      <w:r w:rsidRPr="00B73D7C">
        <w:rPr>
          <w:rFonts w:ascii="New serif" w:hAnsi="New serif" w:cs="Arial"/>
          <w:b/>
          <w:bCs/>
          <w:color w:val="000000"/>
        </w:rPr>
        <w:t>7.  Report of the Board</w:t>
      </w:r>
    </w:p>
    <w:p w14:paraId="5172FBD4" w14:textId="77777777" w:rsidR="0042050F" w:rsidRPr="00B73D7C" w:rsidRDefault="0042050F" w:rsidP="00455B28">
      <w:pPr>
        <w:shd w:val="clear" w:color="auto" w:fill="FFFFFF"/>
        <w:ind w:left="720"/>
        <w:rPr>
          <w:rFonts w:cs="Arial"/>
          <w:color w:val="000000"/>
        </w:rPr>
      </w:pPr>
      <w:r w:rsidRPr="00B73D7C">
        <w:rPr>
          <w:rFonts w:ascii="New serif" w:hAnsi="New serif" w:cs="Arial"/>
          <w:color w:val="000000"/>
        </w:rPr>
        <w:t>The Complaint Committee shall prepare a report that cites and evaluates the evidence they consider relevant to the complaint and respond to each of the specific reasons cited by the complainant.</w:t>
      </w:r>
    </w:p>
    <w:p w14:paraId="4333CADC" w14:textId="77777777" w:rsidR="0042050F" w:rsidRPr="00B73D7C" w:rsidRDefault="0042050F" w:rsidP="00455B28">
      <w:pPr>
        <w:shd w:val="clear" w:color="auto" w:fill="FFFFFF"/>
        <w:spacing w:before="100" w:beforeAutospacing="1" w:after="100" w:afterAutospacing="1"/>
        <w:ind w:left="720"/>
        <w:rPr>
          <w:rFonts w:cs="Arial"/>
          <w:color w:val="000000"/>
        </w:rPr>
      </w:pPr>
      <w:r w:rsidRPr="00B73D7C">
        <w:rPr>
          <w:rFonts w:ascii="New serif" w:hAnsi="New serif" w:cs="Arial"/>
          <w:color w:val="000000"/>
        </w:rPr>
        <w:t>The Chairperson of the Complaint Committee will submit a copy of the Committee’s report to the complainant and to the Chairperson of the Commission or designee, normally within twenty-one (21) days of the Complaint Committee meeting.</w:t>
      </w:r>
    </w:p>
    <w:p w14:paraId="34FA2168" w14:textId="56B4C207" w:rsidR="0042050F" w:rsidRPr="00B73D7C" w:rsidRDefault="0042050F" w:rsidP="00455B28">
      <w:pPr>
        <w:shd w:val="clear" w:color="auto" w:fill="FFFFFF"/>
        <w:tabs>
          <w:tab w:val="left" w:pos="630"/>
        </w:tabs>
        <w:ind w:left="540" w:hanging="90"/>
        <w:rPr>
          <w:rFonts w:cs="Arial"/>
          <w:color w:val="000000"/>
        </w:rPr>
      </w:pPr>
      <w:r w:rsidRPr="00B73D7C">
        <w:rPr>
          <w:rFonts w:ascii="New serif" w:hAnsi="New serif" w:cs="Arial"/>
          <w:color w:val="000000"/>
        </w:rPr>
        <w:t xml:space="preserve"> </w:t>
      </w:r>
      <w:r w:rsidRPr="00B73D7C">
        <w:rPr>
          <w:rFonts w:ascii="New serif" w:hAnsi="New serif" w:cs="Arial"/>
          <w:b/>
          <w:bCs/>
          <w:color w:val="000000"/>
        </w:rPr>
        <w:t>8. Final Action</w:t>
      </w:r>
    </w:p>
    <w:p w14:paraId="7AE05131" w14:textId="77777777" w:rsidR="0042050F" w:rsidRPr="00B73D7C" w:rsidRDefault="0042050F" w:rsidP="00455B28">
      <w:pPr>
        <w:shd w:val="clear" w:color="auto" w:fill="FFFFFF"/>
        <w:ind w:left="720"/>
        <w:rPr>
          <w:rFonts w:cs="Arial"/>
          <w:color w:val="000000"/>
        </w:rPr>
      </w:pPr>
      <w:r w:rsidRPr="00B73D7C">
        <w:rPr>
          <w:rFonts w:ascii="New serif" w:hAnsi="New serif" w:cs="Arial"/>
          <w:color w:val="000000"/>
        </w:rPr>
        <w:t>The Commission Chairperson will notify the complainant by certified mail of the Commission's final decision.</w:t>
      </w:r>
    </w:p>
    <w:p w14:paraId="0A97D0C5" w14:textId="77777777" w:rsidR="0042050F" w:rsidRPr="00B73D7C" w:rsidRDefault="0042050F" w:rsidP="00455B28">
      <w:pPr>
        <w:shd w:val="clear" w:color="auto" w:fill="FFFFFF"/>
        <w:spacing w:before="100" w:beforeAutospacing="1" w:after="100" w:afterAutospacing="1"/>
        <w:ind w:left="720"/>
        <w:rPr>
          <w:rFonts w:cs="Arial"/>
          <w:color w:val="000000"/>
        </w:rPr>
      </w:pPr>
      <w:r w:rsidRPr="00B73D7C">
        <w:rPr>
          <w:rFonts w:ascii="New serif" w:hAnsi="New serif" w:cs="Arial"/>
          <w:color w:val="000000"/>
        </w:rPr>
        <w:t>If the Complaint Committee denies the complaint, there is no further remedy available to the complainant within the ACPHA complaint process.</w:t>
      </w:r>
    </w:p>
    <w:p w14:paraId="7D30D4BA" w14:textId="77777777" w:rsidR="0042050F" w:rsidRPr="00B73D7C" w:rsidRDefault="0042050F" w:rsidP="00455B28">
      <w:pPr>
        <w:shd w:val="clear" w:color="auto" w:fill="FFFFFF"/>
        <w:spacing w:before="100" w:beforeAutospacing="1" w:after="100" w:afterAutospacing="1"/>
        <w:ind w:left="720"/>
        <w:rPr>
          <w:rFonts w:cs="Arial"/>
          <w:color w:val="000000"/>
        </w:rPr>
      </w:pPr>
      <w:r w:rsidRPr="00B73D7C">
        <w:rPr>
          <w:rFonts w:ascii="New serif" w:hAnsi="New serif" w:cs="Arial"/>
          <w:color w:val="000000"/>
        </w:rPr>
        <w:t>If the Complaint Committee affirms all or part of the complaint, ACPHA will take appropriate action.</w:t>
      </w:r>
    </w:p>
    <w:p w14:paraId="555DE87E" w14:textId="77777777" w:rsidR="0042050F" w:rsidRPr="00B73D7C" w:rsidRDefault="0042050F" w:rsidP="00455B28">
      <w:pPr>
        <w:numPr>
          <w:ilvl w:val="0"/>
          <w:numId w:val="37"/>
        </w:numPr>
        <w:shd w:val="clear" w:color="auto" w:fill="FFFFFF"/>
        <w:ind w:left="1080"/>
        <w:rPr>
          <w:rFonts w:cs="Arial"/>
          <w:color w:val="000000"/>
        </w:rPr>
      </w:pPr>
      <w:r w:rsidRPr="00B73D7C">
        <w:rPr>
          <w:rFonts w:ascii="New serif" w:hAnsi="New serif" w:cs="Arial"/>
          <w:color w:val="000000"/>
        </w:rPr>
        <w:t>Complaint against an ACPHA professional will be addressed by the Commission</w:t>
      </w:r>
    </w:p>
    <w:p w14:paraId="0EAD0C9B" w14:textId="77777777" w:rsidR="0042050F" w:rsidRPr="00B73D7C" w:rsidRDefault="0042050F" w:rsidP="00455B28">
      <w:pPr>
        <w:numPr>
          <w:ilvl w:val="0"/>
          <w:numId w:val="37"/>
        </w:numPr>
        <w:shd w:val="clear" w:color="auto" w:fill="FFFFFF"/>
        <w:ind w:left="1080"/>
        <w:rPr>
          <w:rFonts w:cs="Arial"/>
          <w:color w:val="000000"/>
        </w:rPr>
      </w:pPr>
      <w:r w:rsidRPr="00B73D7C">
        <w:rPr>
          <w:rFonts w:ascii="New serif" w:hAnsi="New serif" w:cs="Arial"/>
          <w:color w:val="000000"/>
        </w:rPr>
        <w:t>Complaint against individual Commissioner(s) will be addressed by the remaining Commission members</w:t>
      </w:r>
    </w:p>
    <w:p w14:paraId="1FC96031" w14:textId="23766055" w:rsidR="0042050F" w:rsidRPr="00B73D7C" w:rsidRDefault="0042050F" w:rsidP="00455B28">
      <w:pPr>
        <w:numPr>
          <w:ilvl w:val="0"/>
          <w:numId w:val="37"/>
        </w:numPr>
        <w:shd w:val="clear" w:color="auto" w:fill="FFFFFF"/>
        <w:ind w:left="1080"/>
        <w:rPr>
          <w:rFonts w:cs="Arial"/>
          <w:color w:val="000000"/>
        </w:rPr>
      </w:pPr>
      <w:r w:rsidRPr="00B73D7C">
        <w:rPr>
          <w:rFonts w:ascii="New serif" w:hAnsi="New serif" w:cs="Arial"/>
          <w:color w:val="000000"/>
        </w:rPr>
        <w:t xml:space="preserve">Complaint against the Commission </w:t>
      </w:r>
      <w:r w:rsidR="009A7CE6" w:rsidRPr="00B73D7C">
        <w:rPr>
          <w:rFonts w:ascii="New serif" w:hAnsi="New serif" w:cs="Arial"/>
          <w:color w:val="000000"/>
        </w:rPr>
        <w:t>will</w:t>
      </w:r>
      <w:r w:rsidRPr="00B73D7C">
        <w:rPr>
          <w:rFonts w:ascii="New serif" w:hAnsi="New serif" w:cs="Arial"/>
          <w:color w:val="000000"/>
        </w:rPr>
        <w:t xml:space="preserve"> be facilitated by an independent consultant, agreeable to both parties of the complaint, to address issues found.</w:t>
      </w:r>
    </w:p>
    <w:p w14:paraId="024A1EEE" w14:textId="70913792" w:rsidR="001C789D" w:rsidRDefault="001C789D" w:rsidP="00455B28">
      <w:pPr>
        <w:ind w:left="1080"/>
        <w:rPr>
          <w:rFonts w:ascii="Times New Roman" w:hAnsi="Times New Roman"/>
        </w:rPr>
      </w:pPr>
    </w:p>
    <w:sectPr w:rsidR="001C789D" w:rsidSect="003C0B00">
      <w:footerReference w:type="default" r:id="rId20"/>
      <w:pgSz w:w="12240" w:h="15840"/>
      <w:pgMar w:top="864" w:right="1440" w:bottom="864" w:left="1440" w:header="432" w:footer="432" w:gutter="0"/>
      <w:pgNumType w:start="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96A1B" w16cex:dateUtc="2021-07-14T18: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3CDA3" w14:textId="77777777" w:rsidR="00115024" w:rsidRDefault="00115024">
      <w:r>
        <w:separator/>
      </w:r>
    </w:p>
  </w:endnote>
  <w:endnote w:type="continuationSeparator" w:id="0">
    <w:p w14:paraId="561BA595" w14:textId="77777777" w:rsidR="00115024" w:rsidRDefault="0011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New serif">
    <w:altName w:val="Times New Roman"/>
    <w:panose1 w:val="00000000000000000000"/>
    <w:charset w:val="00"/>
    <w:family w:val="roman"/>
    <w:notTrueType/>
    <w:pitch w:val="default"/>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503715"/>
      <w:docPartObj>
        <w:docPartGallery w:val="Page Numbers (Bottom of Page)"/>
        <w:docPartUnique/>
      </w:docPartObj>
    </w:sdtPr>
    <w:sdtEndPr>
      <w:rPr>
        <w:noProof/>
        <w:sz w:val="22"/>
        <w:szCs w:val="22"/>
      </w:rPr>
    </w:sdtEndPr>
    <w:sdtContent>
      <w:p w14:paraId="5B9DD6C8" w14:textId="44C19D5C" w:rsidR="001D6FFA" w:rsidRPr="00C0670C" w:rsidRDefault="001D6FFA">
        <w:pPr>
          <w:pStyle w:val="Footer"/>
          <w:jc w:val="center"/>
          <w:rPr>
            <w:sz w:val="22"/>
            <w:szCs w:val="22"/>
          </w:rPr>
        </w:pPr>
        <w:r w:rsidRPr="00C0670C">
          <w:rPr>
            <w:sz w:val="22"/>
            <w:szCs w:val="22"/>
          </w:rPr>
          <w:fldChar w:fldCharType="begin"/>
        </w:r>
        <w:r w:rsidRPr="00C0670C">
          <w:rPr>
            <w:sz w:val="22"/>
            <w:szCs w:val="22"/>
          </w:rPr>
          <w:instrText xml:space="preserve"> PAGE   \* MERGEFORMAT </w:instrText>
        </w:r>
        <w:r w:rsidRPr="00C0670C">
          <w:rPr>
            <w:sz w:val="22"/>
            <w:szCs w:val="22"/>
          </w:rPr>
          <w:fldChar w:fldCharType="separate"/>
        </w:r>
        <w:r>
          <w:rPr>
            <w:noProof/>
            <w:sz w:val="22"/>
            <w:szCs w:val="22"/>
          </w:rPr>
          <w:t>22</w:t>
        </w:r>
        <w:r w:rsidRPr="00C0670C">
          <w:rPr>
            <w:noProof/>
            <w:sz w:val="22"/>
            <w:szCs w:val="22"/>
          </w:rPr>
          <w:fldChar w:fldCharType="end"/>
        </w:r>
      </w:p>
    </w:sdtContent>
  </w:sdt>
  <w:p w14:paraId="6D291184" w14:textId="77777777" w:rsidR="001D6FFA" w:rsidRDefault="001D6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22DCD" w14:textId="77777777" w:rsidR="00115024" w:rsidRDefault="00115024">
      <w:r>
        <w:separator/>
      </w:r>
    </w:p>
  </w:footnote>
  <w:footnote w:type="continuationSeparator" w:id="0">
    <w:p w14:paraId="0615064F" w14:textId="77777777" w:rsidR="00115024" w:rsidRDefault="00115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496"/>
    <w:multiLevelType w:val="hybridMultilevel"/>
    <w:tmpl w:val="976694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53C5"/>
    <w:multiLevelType w:val="hybridMultilevel"/>
    <w:tmpl w:val="C2D85A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724C0"/>
    <w:multiLevelType w:val="singleLevel"/>
    <w:tmpl w:val="09C066D4"/>
    <w:lvl w:ilvl="0">
      <w:start w:val="1"/>
      <w:numFmt w:val="decimal"/>
      <w:lvlText w:val="%1."/>
      <w:lvlJc w:val="left"/>
      <w:pPr>
        <w:tabs>
          <w:tab w:val="num" w:pos="5760"/>
        </w:tabs>
        <w:ind w:left="5760" w:hanging="360"/>
      </w:pPr>
    </w:lvl>
  </w:abstractNum>
  <w:abstractNum w:abstractNumId="3" w15:restartNumberingAfterBreak="0">
    <w:nsid w:val="097162EA"/>
    <w:multiLevelType w:val="hybridMultilevel"/>
    <w:tmpl w:val="AA8A1A32"/>
    <w:lvl w:ilvl="0" w:tplc="39E2ED7C">
      <w:start w:val="1"/>
      <w:numFmt w:val="decimal"/>
      <w:pStyle w:val="Heading6"/>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9E41B4F"/>
    <w:multiLevelType w:val="hybridMultilevel"/>
    <w:tmpl w:val="989C4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64A4C"/>
    <w:multiLevelType w:val="hybridMultilevel"/>
    <w:tmpl w:val="20AA9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14001"/>
    <w:multiLevelType w:val="hybridMultilevel"/>
    <w:tmpl w:val="3D38F6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866E4"/>
    <w:multiLevelType w:val="hybridMultilevel"/>
    <w:tmpl w:val="F312BA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593C4B"/>
    <w:multiLevelType w:val="hybridMultilevel"/>
    <w:tmpl w:val="B2981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C3E1E"/>
    <w:multiLevelType w:val="hybridMultilevel"/>
    <w:tmpl w:val="96FCD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F576A"/>
    <w:multiLevelType w:val="singleLevel"/>
    <w:tmpl w:val="E624797E"/>
    <w:lvl w:ilvl="0">
      <w:start w:val="1"/>
      <w:numFmt w:val="upperLetter"/>
      <w:pStyle w:val="Heading7"/>
      <w:lvlText w:val="%1."/>
      <w:lvlJc w:val="left"/>
      <w:pPr>
        <w:tabs>
          <w:tab w:val="num" w:pos="360"/>
        </w:tabs>
        <w:ind w:left="360" w:hanging="360"/>
      </w:pPr>
    </w:lvl>
  </w:abstractNum>
  <w:abstractNum w:abstractNumId="11" w15:restartNumberingAfterBreak="0">
    <w:nsid w:val="1CE25372"/>
    <w:multiLevelType w:val="hybridMultilevel"/>
    <w:tmpl w:val="2FEA925C"/>
    <w:lvl w:ilvl="0" w:tplc="0409001B">
      <w:start w:val="1"/>
      <w:numFmt w:val="lowerRoman"/>
      <w:lvlText w:val="%1."/>
      <w:lvlJc w:val="right"/>
      <w:pPr>
        <w:ind w:left="1710" w:hanging="360"/>
      </w:pPr>
    </w:lvl>
    <w:lvl w:ilvl="1" w:tplc="04090017">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1FE670C7"/>
    <w:multiLevelType w:val="hybridMultilevel"/>
    <w:tmpl w:val="BEA68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41C5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5641FBF"/>
    <w:multiLevelType w:val="hybridMultilevel"/>
    <w:tmpl w:val="68C4A128"/>
    <w:lvl w:ilvl="0" w:tplc="1BDABA2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7994B8A"/>
    <w:multiLevelType w:val="multilevel"/>
    <w:tmpl w:val="33D83922"/>
    <w:lvl w:ilvl="0">
      <w:start w:val="1"/>
      <w:numFmt w:val="lowerLetter"/>
      <w:lvlText w:val="%1."/>
      <w:lvlJc w:val="left"/>
      <w:pPr>
        <w:tabs>
          <w:tab w:val="num" w:pos="720"/>
        </w:tabs>
        <w:ind w:left="720" w:hanging="36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9EE3E68"/>
    <w:multiLevelType w:val="hybridMultilevel"/>
    <w:tmpl w:val="AFA8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6D432B"/>
    <w:multiLevelType w:val="hybridMultilevel"/>
    <w:tmpl w:val="F35817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0761E"/>
    <w:multiLevelType w:val="hybridMultilevel"/>
    <w:tmpl w:val="73C0E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E5E9A"/>
    <w:multiLevelType w:val="hybridMultilevel"/>
    <w:tmpl w:val="F620F2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E3658"/>
    <w:multiLevelType w:val="hybridMultilevel"/>
    <w:tmpl w:val="24BA4FF8"/>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34B01219"/>
    <w:multiLevelType w:val="hybridMultilevel"/>
    <w:tmpl w:val="0FC8B4E8"/>
    <w:lvl w:ilvl="0" w:tplc="0D945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744470"/>
    <w:multiLevelType w:val="hybridMultilevel"/>
    <w:tmpl w:val="51662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8F3EB4"/>
    <w:multiLevelType w:val="hybridMultilevel"/>
    <w:tmpl w:val="38D23C00"/>
    <w:lvl w:ilvl="0" w:tplc="50DA42BA">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66F74"/>
    <w:multiLevelType w:val="hybridMultilevel"/>
    <w:tmpl w:val="081C8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91C73"/>
    <w:multiLevelType w:val="hybridMultilevel"/>
    <w:tmpl w:val="33BE735C"/>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3DBD3680"/>
    <w:multiLevelType w:val="hybridMultilevel"/>
    <w:tmpl w:val="0214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122E4"/>
    <w:multiLevelType w:val="hybridMultilevel"/>
    <w:tmpl w:val="8E1687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428BB"/>
    <w:multiLevelType w:val="hybridMultilevel"/>
    <w:tmpl w:val="6B38B818"/>
    <w:lvl w:ilvl="0" w:tplc="9AA07B9E">
      <w:start w:val="1"/>
      <w:numFmt w:val="upperRoman"/>
      <w:lvlText w:val="%1."/>
      <w:lvlJc w:val="right"/>
      <w:pPr>
        <w:ind w:left="2160" w:hanging="360"/>
      </w:pPr>
      <w:rPr>
        <w:rFonts w:ascii="Times New Roman" w:hAnsi="Times New Roman" w:cs="Times New Roman" w:hint="default"/>
      </w:rPr>
    </w:lvl>
    <w:lvl w:ilvl="1" w:tplc="CBF2B884">
      <w:start w:val="1"/>
      <w:numFmt w:val="lowerLetter"/>
      <w:lvlText w:val="%2."/>
      <w:lvlJc w:val="left"/>
      <w:pPr>
        <w:ind w:left="2880" w:hanging="360"/>
      </w:pPr>
      <w:rPr>
        <w:rFonts w:hint="default"/>
      </w:rPr>
    </w:lvl>
    <w:lvl w:ilvl="2" w:tplc="F33E2874">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5325494"/>
    <w:multiLevelType w:val="hybridMultilevel"/>
    <w:tmpl w:val="034496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71BA0"/>
    <w:multiLevelType w:val="hybridMultilevel"/>
    <w:tmpl w:val="F5A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FF0567"/>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2B10CAE"/>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EB21AFD"/>
    <w:multiLevelType w:val="hybridMultilevel"/>
    <w:tmpl w:val="41BE6DFE"/>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5ECC0A16"/>
    <w:multiLevelType w:val="hybridMultilevel"/>
    <w:tmpl w:val="5E427D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96C64"/>
    <w:multiLevelType w:val="hybridMultilevel"/>
    <w:tmpl w:val="1EFE4D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166B6"/>
    <w:multiLevelType w:val="hybridMultilevel"/>
    <w:tmpl w:val="61C40B12"/>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66D00B0D"/>
    <w:multiLevelType w:val="hybridMultilevel"/>
    <w:tmpl w:val="21528D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C3A1D"/>
    <w:multiLevelType w:val="hybridMultilevel"/>
    <w:tmpl w:val="698806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A6361E"/>
    <w:multiLevelType w:val="hybridMultilevel"/>
    <w:tmpl w:val="A95A6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B009C"/>
    <w:multiLevelType w:val="hybridMultilevel"/>
    <w:tmpl w:val="0FC8B4E8"/>
    <w:lvl w:ilvl="0" w:tplc="0D945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0"/>
  </w:num>
  <w:num w:numId="3">
    <w:abstractNumId w:val="32"/>
  </w:num>
  <w:num w:numId="4">
    <w:abstractNumId w:val="2"/>
  </w:num>
  <w:num w:numId="5">
    <w:abstractNumId w:val="3"/>
  </w:num>
  <w:num w:numId="6">
    <w:abstractNumId w:val="26"/>
  </w:num>
  <w:num w:numId="7">
    <w:abstractNumId w:val="23"/>
  </w:num>
  <w:num w:numId="8">
    <w:abstractNumId w:val="28"/>
  </w:num>
  <w:num w:numId="9">
    <w:abstractNumId w:val="5"/>
  </w:num>
  <w:num w:numId="10">
    <w:abstractNumId w:val="30"/>
  </w:num>
  <w:num w:numId="11">
    <w:abstractNumId w:val="4"/>
  </w:num>
  <w:num w:numId="12">
    <w:abstractNumId w:val="22"/>
  </w:num>
  <w:num w:numId="13">
    <w:abstractNumId w:val="19"/>
  </w:num>
  <w:num w:numId="14">
    <w:abstractNumId w:val="33"/>
  </w:num>
  <w:num w:numId="15">
    <w:abstractNumId w:val="25"/>
  </w:num>
  <w:num w:numId="16">
    <w:abstractNumId w:val="38"/>
  </w:num>
  <w:num w:numId="17">
    <w:abstractNumId w:val="7"/>
  </w:num>
  <w:num w:numId="18">
    <w:abstractNumId w:val="27"/>
  </w:num>
  <w:num w:numId="19">
    <w:abstractNumId w:val="39"/>
  </w:num>
  <w:num w:numId="20">
    <w:abstractNumId w:val="6"/>
  </w:num>
  <w:num w:numId="21">
    <w:abstractNumId w:val="29"/>
  </w:num>
  <w:num w:numId="22">
    <w:abstractNumId w:val="37"/>
  </w:num>
  <w:num w:numId="23">
    <w:abstractNumId w:val="35"/>
  </w:num>
  <w:num w:numId="24">
    <w:abstractNumId w:val="0"/>
  </w:num>
  <w:num w:numId="25">
    <w:abstractNumId w:val="34"/>
  </w:num>
  <w:num w:numId="26">
    <w:abstractNumId w:val="36"/>
  </w:num>
  <w:num w:numId="27">
    <w:abstractNumId w:val="20"/>
  </w:num>
  <w:num w:numId="28">
    <w:abstractNumId w:val="1"/>
  </w:num>
  <w:num w:numId="29">
    <w:abstractNumId w:val="18"/>
  </w:num>
  <w:num w:numId="30">
    <w:abstractNumId w:val="17"/>
  </w:num>
  <w:num w:numId="31">
    <w:abstractNumId w:val="8"/>
  </w:num>
  <w:num w:numId="32">
    <w:abstractNumId w:val="24"/>
  </w:num>
  <w:num w:numId="33">
    <w:abstractNumId w:val="9"/>
  </w:num>
  <w:num w:numId="34">
    <w:abstractNumId w:val="12"/>
  </w:num>
  <w:num w:numId="35">
    <w:abstractNumId w:val="13"/>
  </w:num>
  <w:num w:numId="36">
    <w:abstractNumId w:val="11"/>
  </w:num>
  <w:num w:numId="37">
    <w:abstractNumId w:val="15"/>
  </w:num>
  <w:num w:numId="38">
    <w:abstractNumId w:val="14"/>
  </w:num>
  <w:num w:numId="39">
    <w:abstractNumId w:val="16"/>
  </w:num>
  <w:num w:numId="40">
    <w:abstractNumId w:val="21"/>
  </w:num>
  <w:num w:numId="41">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85"/>
    <w:rsid w:val="0000004D"/>
    <w:rsid w:val="000028F5"/>
    <w:rsid w:val="00003B04"/>
    <w:rsid w:val="00006FD5"/>
    <w:rsid w:val="00011A0E"/>
    <w:rsid w:val="0001271F"/>
    <w:rsid w:val="000133E9"/>
    <w:rsid w:val="00014012"/>
    <w:rsid w:val="00014895"/>
    <w:rsid w:val="00016CDA"/>
    <w:rsid w:val="00017A8F"/>
    <w:rsid w:val="00017FD3"/>
    <w:rsid w:val="00023995"/>
    <w:rsid w:val="00023F74"/>
    <w:rsid w:val="0002661C"/>
    <w:rsid w:val="00026F98"/>
    <w:rsid w:val="0002793B"/>
    <w:rsid w:val="00027F2C"/>
    <w:rsid w:val="00031101"/>
    <w:rsid w:val="00031F43"/>
    <w:rsid w:val="000320E0"/>
    <w:rsid w:val="00034690"/>
    <w:rsid w:val="00035A5D"/>
    <w:rsid w:val="00037A61"/>
    <w:rsid w:val="00037CCF"/>
    <w:rsid w:val="00041D97"/>
    <w:rsid w:val="00041E4B"/>
    <w:rsid w:val="00042709"/>
    <w:rsid w:val="00042E6A"/>
    <w:rsid w:val="00045B70"/>
    <w:rsid w:val="00045EC4"/>
    <w:rsid w:val="00047B96"/>
    <w:rsid w:val="000504BE"/>
    <w:rsid w:val="00052830"/>
    <w:rsid w:val="00052AEB"/>
    <w:rsid w:val="0005301F"/>
    <w:rsid w:val="0005362D"/>
    <w:rsid w:val="0005523B"/>
    <w:rsid w:val="0006243F"/>
    <w:rsid w:val="00063515"/>
    <w:rsid w:val="0006420B"/>
    <w:rsid w:val="00065675"/>
    <w:rsid w:val="000660B2"/>
    <w:rsid w:val="000664E1"/>
    <w:rsid w:val="00071495"/>
    <w:rsid w:val="00071BA5"/>
    <w:rsid w:val="0007211B"/>
    <w:rsid w:val="000723A8"/>
    <w:rsid w:val="0007685B"/>
    <w:rsid w:val="0008092E"/>
    <w:rsid w:val="000814CD"/>
    <w:rsid w:val="000822AE"/>
    <w:rsid w:val="000833A0"/>
    <w:rsid w:val="00086E31"/>
    <w:rsid w:val="00090501"/>
    <w:rsid w:val="0009232E"/>
    <w:rsid w:val="00092934"/>
    <w:rsid w:val="000936C3"/>
    <w:rsid w:val="000964F5"/>
    <w:rsid w:val="000A071A"/>
    <w:rsid w:val="000A38EF"/>
    <w:rsid w:val="000A5782"/>
    <w:rsid w:val="000B2D6B"/>
    <w:rsid w:val="000B3581"/>
    <w:rsid w:val="000B5414"/>
    <w:rsid w:val="000B7752"/>
    <w:rsid w:val="000C4842"/>
    <w:rsid w:val="000C7C4F"/>
    <w:rsid w:val="000D1489"/>
    <w:rsid w:val="000D148B"/>
    <w:rsid w:val="000D5BE0"/>
    <w:rsid w:val="000E48A5"/>
    <w:rsid w:val="000E5616"/>
    <w:rsid w:val="000F20E5"/>
    <w:rsid w:val="000F3FB3"/>
    <w:rsid w:val="000F459D"/>
    <w:rsid w:val="000F569F"/>
    <w:rsid w:val="000F6990"/>
    <w:rsid w:val="000F6A9B"/>
    <w:rsid w:val="000F6BBC"/>
    <w:rsid w:val="00103DC2"/>
    <w:rsid w:val="0010579A"/>
    <w:rsid w:val="00106E64"/>
    <w:rsid w:val="001079F7"/>
    <w:rsid w:val="00107B92"/>
    <w:rsid w:val="001109EC"/>
    <w:rsid w:val="00112E42"/>
    <w:rsid w:val="00113305"/>
    <w:rsid w:val="00114FA8"/>
    <w:rsid w:val="00115024"/>
    <w:rsid w:val="001172B2"/>
    <w:rsid w:val="0011793B"/>
    <w:rsid w:val="00117B91"/>
    <w:rsid w:val="00117BC1"/>
    <w:rsid w:val="0012285D"/>
    <w:rsid w:val="00122AAD"/>
    <w:rsid w:val="001233BD"/>
    <w:rsid w:val="00123B5F"/>
    <w:rsid w:val="00124711"/>
    <w:rsid w:val="00125AE0"/>
    <w:rsid w:val="001265C2"/>
    <w:rsid w:val="00131A8C"/>
    <w:rsid w:val="0013259C"/>
    <w:rsid w:val="00135B6E"/>
    <w:rsid w:val="00136654"/>
    <w:rsid w:val="00136BA3"/>
    <w:rsid w:val="001372D0"/>
    <w:rsid w:val="00137DBE"/>
    <w:rsid w:val="00137EFB"/>
    <w:rsid w:val="001403CF"/>
    <w:rsid w:val="00140FB6"/>
    <w:rsid w:val="001420E0"/>
    <w:rsid w:val="00142FAE"/>
    <w:rsid w:val="001439A9"/>
    <w:rsid w:val="001447B5"/>
    <w:rsid w:val="0014518E"/>
    <w:rsid w:val="0014557A"/>
    <w:rsid w:val="00146933"/>
    <w:rsid w:val="00147047"/>
    <w:rsid w:val="00150C81"/>
    <w:rsid w:val="00151C36"/>
    <w:rsid w:val="00152DC1"/>
    <w:rsid w:val="0015593E"/>
    <w:rsid w:val="00155A88"/>
    <w:rsid w:val="00157EA5"/>
    <w:rsid w:val="0016032F"/>
    <w:rsid w:val="00160C9D"/>
    <w:rsid w:val="001622CD"/>
    <w:rsid w:val="00170C8C"/>
    <w:rsid w:val="00172BBC"/>
    <w:rsid w:val="00173E50"/>
    <w:rsid w:val="00174D0E"/>
    <w:rsid w:val="00174E06"/>
    <w:rsid w:val="0017680A"/>
    <w:rsid w:val="00177DF7"/>
    <w:rsid w:val="001802EC"/>
    <w:rsid w:val="0018140B"/>
    <w:rsid w:val="00181DDF"/>
    <w:rsid w:val="001847F3"/>
    <w:rsid w:val="001864FC"/>
    <w:rsid w:val="00187AD5"/>
    <w:rsid w:val="001916F2"/>
    <w:rsid w:val="001917D7"/>
    <w:rsid w:val="001942D6"/>
    <w:rsid w:val="00196569"/>
    <w:rsid w:val="00197036"/>
    <w:rsid w:val="00197F6E"/>
    <w:rsid w:val="001A43A8"/>
    <w:rsid w:val="001A6800"/>
    <w:rsid w:val="001A7F6E"/>
    <w:rsid w:val="001B2CA8"/>
    <w:rsid w:val="001B3777"/>
    <w:rsid w:val="001B6B44"/>
    <w:rsid w:val="001B6DF9"/>
    <w:rsid w:val="001C13D8"/>
    <w:rsid w:val="001C161B"/>
    <w:rsid w:val="001C2234"/>
    <w:rsid w:val="001C256B"/>
    <w:rsid w:val="001C3BF3"/>
    <w:rsid w:val="001C3C37"/>
    <w:rsid w:val="001C5623"/>
    <w:rsid w:val="001C582C"/>
    <w:rsid w:val="001C61A4"/>
    <w:rsid w:val="001C789D"/>
    <w:rsid w:val="001D226C"/>
    <w:rsid w:val="001D2386"/>
    <w:rsid w:val="001D38A4"/>
    <w:rsid w:val="001D40C0"/>
    <w:rsid w:val="001D4350"/>
    <w:rsid w:val="001D4688"/>
    <w:rsid w:val="001D6130"/>
    <w:rsid w:val="001D6FFA"/>
    <w:rsid w:val="001E09A8"/>
    <w:rsid w:val="001E207D"/>
    <w:rsid w:val="001E2B53"/>
    <w:rsid w:val="001E512D"/>
    <w:rsid w:val="001E639B"/>
    <w:rsid w:val="001E726F"/>
    <w:rsid w:val="001E7331"/>
    <w:rsid w:val="001E798E"/>
    <w:rsid w:val="001E7EDB"/>
    <w:rsid w:val="001E7F50"/>
    <w:rsid w:val="001F2168"/>
    <w:rsid w:val="001F3449"/>
    <w:rsid w:val="001F4480"/>
    <w:rsid w:val="001F4CAF"/>
    <w:rsid w:val="001F5AB5"/>
    <w:rsid w:val="001F7AD1"/>
    <w:rsid w:val="0020092E"/>
    <w:rsid w:val="00203145"/>
    <w:rsid w:val="00204716"/>
    <w:rsid w:val="00206716"/>
    <w:rsid w:val="00206A56"/>
    <w:rsid w:val="002074AF"/>
    <w:rsid w:val="00212A41"/>
    <w:rsid w:val="0021354A"/>
    <w:rsid w:val="002162D9"/>
    <w:rsid w:val="002163EB"/>
    <w:rsid w:val="002209D5"/>
    <w:rsid w:val="00220BC0"/>
    <w:rsid w:val="00220E28"/>
    <w:rsid w:val="00222DFD"/>
    <w:rsid w:val="0022386E"/>
    <w:rsid w:val="002238BF"/>
    <w:rsid w:val="00223E58"/>
    <w:rsid w:val="002240EC"/>
    <w:rsid w:val="00227D00"/>
    <w:rsid w:val="00230BCF"/>
    <w:rsid w:val="002311B6"/>
    <w:rsid w:val="00231B80"/>
    <w:rsid w:val="00232577"/>
    <w:rsid w:val="00232AC5"/>
    <w:rsid w:val="002338D7"/>
    <w:rsid w:val="00235605"/>
    <w:rsid w:val="00235D86"/>
    <w:rsid w:val="002416BB"/>
    <w:rsid w:val="00241A1B"/>
    <w:rsid w:val="00242288"/>
    <w:rsid w:val="00244FCE"/>
    <w:rsid w:val="00245ACB"/>
    <w:rsid w:val="00246404"/>
    <w:rsid w:val="002478B8"/>
    <w:rsid w:val="00250253"/>
    <w:rsid w:val="00251FFF"/>
    <w:rsid w:val="0025489F"/>
    <w:rsid w:val="002554D7"/>
    <w:rsid w:val="00255AE0"/>
    <w:rsid w:val="00255D4E"/>
    <w:rsid w:val="00260FAF"/>
    <w:rsid w:val="00262B75"/>
    <w:rsid w:val="00262FDF"/>
    <w:rsid w:val="00266618"/>
    <w:rsid w:val="0026750D"/>
    <w:rsid w:val="00270044"/>
    <w:rsid w:val="00270131"/>
    <w:rsid w:val="00274363"/>
    <w:rsid w:val="00274EB9"/>
    <w:rsid w:val="00274F9D"/>
    <w:rsid w:val="002751AF"/>
    <w:rsid w:val="002801F3"/>
    <w:rsid w:val="00280606"/>
    <w:rsid w:val="00282889"/>
    <w:rsid w:val="00282AEC"/>
    <w:rsid w:val="00285D14"/>
    <w:rsid w:val="00290388"/>
    <w:rsid w:val="002916F7"/>
    <w:rsid w:val="00295A47"/>
    <w:rsid w:val="0029688D"/>
    <w:rsid w:val="002A147D"/>
    <w:rsid w:val="002A2F2C"/>
    <w:rsid w:val="002A3A97"/>
    <w:rsid w:val="002A3F86"/>
    <w:rsid w:val="002A4056"/>
    <w:rsid w:val="002A5E70"/>
    <w:rsid w:val="002A685E"/>
    <w:rsid w:val="002A68DB"/>
    <w:rsid w:val="002A6F6A"/>
    <w:rsid w:val="002A71B1"/>
    <w:rsid w:val="002B1765"/>
    <w:rsid w:val="002B1C64"/>
    <w:rsid w:val="002B482C"/>
    <w:rsid w:val="002C093F"/>
    <w:rsid w:val="002C3458"/>
    <w:rsid w:val="002C5F73"/>
    <w:rsid w:val="002D0252"/>
    <w:rsid w:val="002D1181"/>
    <w:rsid w:val="002D6184"/>
    <w:rsid w:val="002D7AF2"/>
    <w:rsid w:val="002D7C1B"/>
    <w:rsid w:val="002E28B2"/>
    <w:rsid w:val="002E2F44"/>
    <w:rsid w:val="002E5D3C"/>
    <w:rsid w:val="002E748B"/>
    <w:rsid w:val="002E751B"/>
    <w:rsid w:val="002F0F40"/>
    <w:rsid w:val="002F1ED4"/>
    <w:rsid w:val="002F240D"/>
    <w:rsid w:val="002F6347"/>
    <w:rsid w:val="002F6DEF"/>
    <w:rsid w:val="002F7D36"/>
    <w:rsid w:val="00301CB7"/>
    <w:rsid w:val="00302B90"/>
    <w:rsid w:val="0030456F"/>
    <w:rsid w:val="00305821"/>
    <w:rsid w:val="00310030"/>
    <w:rsid w:val="003110D1"/>
    <w:rsid w:val="00313831"/>
    <w:rsid w:val="003139BF"/>
    <w:rsid w:val="00317CE4"/>
    <w:rsid w:val="00320EEF"/>
    <w:rsid w:val="00323500"/>
    <w:rsid w:val="003239D1"/>
    <w:rsid w:val="003244D3"/>
    <w:rsid w:val="00330A18"/>
    <w:rsid w:val="003348CB"/>
    <w:rsid w:val="00335BB1"/>
    <w:rsid w:val="00340BE7"/>
    <w:rsid w:val="00340E80"/>
    <w:rsid w:val="00341360"/>
    <w:rsid w:val="00342A87"/>
    <w:rsid w:val="00347D91"/>
    <w:rsid w:val="00350E59"/>
    <w:rsid w:val="003532D8"/>
    <w:rsid w:val="003542BA"/>
    <w:rsid w:val="00354EA6"/>
    <w:rsid w:val="00355E90"/>
    <w:rsid w:val="00356789"/>
    <w:rsid w:val="00356B7A"/>
    <w:rsid w:val="0035741F"/>
    <w:rsid w:val="00360283"/>
    <w:rsid w:val="00360347"/>
    <w:rsid w:val="00361834"/>
    <w:rsid w:val="00362481"/>
    <w:rsid w:val="003628F9"/>
    <w:rsid w:val="00363444"/>
    <w:rsid w:val="00370283"/>
    <w:rsid w:val="003704D6"/>
    <w:rsid w:val="00370F94"/>
    <w:rsid w:val="00372D20"/>
    <w:rsid w:val="00374168"/>
    <w:rsid w:val="003756DB"/>
    <w:rsid w:val="00377859"/>
    <w:rsid w:val="00382F9B"/>
    <w:rsid w:val="00383CCD"/>
    <w:rsid w:val="003842B3"/>
    <w:rsid w:val="00385068"/>
    <w:rsid w:val="00385DD8"/>
    <w:rsid w:val="00387111"/>
    <w:rsid w:val="00390082"/>
    <w:rsid w:val="00391085"/>
    <w:rsid w:val="00392361"/>
    <w:rsid w:val="003939BD"/>
    <w:rsid w:val="00393DE1"/>
    <w:rsid w:val="003945E2"/>
    <w:rsid w:val="00396047"/>
    <w:rsid w:val="00396C94"/>
    <w:rsid w:val="00397F80"/>
    <w:rsid w:val="003A0BAB"/>
    <w:rsid w:val="003A2859"/>
    <w:rsid w:val="003A54F9"/>
    <w:rsid w:val="003A5F68"/>
    <w:rsid w:val="003A719C"/>
    <w:rsid w:val="003A7DBC"/>
    <w:rsid w:val="003B219A"/>
    <w:rsid w:val="003B2984"/>
    <w:rsid w:val="003B3A77"/>
    <w:rsid w:val="003B5227"/>
    <w:rsid w:val="003B6394"/>
    <w:rsid w:val="003B6796"/>
    <w:rsid w:val="003B7DF3"/>
    <w:rsid w:val="003C0B00"/>
    <w:rsid w:val="003C1CC1"/>
    <w:rsid w:val="003C72C1"/>
    <w:rsid w:val="003D587D"/>
    <w:rsid w:val="003E6493"/>
    <w:rsid w:val="003E6BD0"/>
    <w:rsid w:val="003F063F"/>
    <w:rsid w:val="003F0904"/>
    <w:rsid w:val="003F19B8"/>
    <w:rsid w:val="003F3752"/>
    <w:rsid w:val="003F42BE"/>
    <w:rsid w:val="003F43A5"/>
    <w:rsid w:val="003F6D37"/>
    <w:rsid w:val="003F74F7"/>
    <w:rsid w:val="003F757C"/>
    <w:rsid w:val="0040025E"/>
    <w:rsid w:val="004025BB"/>
    <w:rsid w:val="00402AD0"/>
    <w:rsid w:val="00402E58"/>
    <w:rsid w:val="00406A97"/>
    <w:rsid w:val="00407817"/>
    <w:rsid w:val="00407BC7"/>
    <w:rsid w:val="00410BC4"/>
    <w:rsid w:val="004124B4"/>
    <w:rsid w:val="00412DE7"/>
    <w:rsid w:val="00413471"/>
    <w:rsid w:val="004157AE"/>
    <w:rsid w:val="0041604B"/>
    <w:rsid w:val="00417CA3"/>
    <w:rsid w:val="00420501"/>
    <w:rsid w:val="0042050F"/>
    <w:rsid w:val="00420E0B"/>
    <w:rsid w:val="004211D7"/>
    <w:rsid w:val="00421666"/>
    <w:rsid w:val="00421985"/>
    <w:rsid w:val="00421D1C"/>
    <w:rsid w:val="00426A47"/>
    <w:rsid w:val="00430FDF"/>
    <w:rsid w:val="004323FC"/>
    <w:rsid w:val="00434139"/>
    <w:rsid w:val="00434B3D"/>
    <w:rsid w:val="00435070"/>
    <w:rsid w:val="00437A3D"/>
    <w:rsid w:val="00442931"/>
    <w:rsid w:val="00442947"/>
    <w:rsid w:val="00450445"/>
    <w:rsid w:val="00452C6E"/>
    <w:rsid w:val="00452FEE"/>
    <w:rsid w:val="00455B28"/>
    <w:rsid w:val="00457456"/>
    <w:rsid w:val="004643EA"/>
    <w:rsid w:val="00465AEF"/>
    <w:rsid w:val="00467629"/>
    <w:rsid w:val="00471503"/>
    <w:rsid w:val="00472487"/>
    <w:rsid w:val="00475765"/>
    <w:rsid w:val="00477730"/>
    <w:rsid w:val="00477C3E"/>
    <w:rsid w:val="00481C13"/>
    <w:rsid w:val="00483AAE"/>
    <w:rsid w:val="004853A2"/>
    <w:rsid w:val="0048578E"/>
    <w:rsid w:val="00486558"/>
    <w:rsid w:val="00491132"/>
    <w:rsid w:val="00491A79"/>
    <w:rsid w:val="0049584E"/>
    <w:rsid w:val="00496A92"/>
    <w:rsid w:val="004970C0"/>
    <w:rsid w:val="00497C43"/>
    <w:rsid w:val="00497F0C"/>
    <w:rsid w:val="004A037F"/>
    <w:rsid w:val="004A1203"/>
    <w:rsid w:val="004A1BE6"/>
    <w:rsid w:val="004A4271"/>
    <w:rsid w:val="004A515A"/>
    <w:rsid w:val="004A6356"/>
    <w:rsid w:val="004A7557"/>
    <w:rsid w:val="004B0E0B"/>
    <w:rsid w:val="004B2721"/>
    <w:rsid w:val="004B3D7B"/>
    <w:rsid w:val="004B41A2"/>
    <w:rsid w:val="004B4D69"/>
    <w:rsid w:val="004B51E4"/>
    <w:rsid w:val="004B6B74"/>
    <w:rsid w:val="004B776B"/>
    <w:rsid w:val="004C004D"/>
    <w:rsid w:val="004C7F04"/>
    <w:rsid w:val="004D18D1"/>
    <w:rsid w:val="004D3941"/>
    <w:rsid w:val="004D583B"/>
    <w:rsid w:val="004D622D"/>
    <w:rsid w:val="004D6BF1"/>
    <w:rsid w:val="004D7A2C"/>
    <w:rsid w:val="004E07E8"/>
    <w:rsid w:val="004E0CE8"/>
    <w:rsid w:val="004E1A12"/>
    <w:rsid w:val="004E4453"/>
    <w:rsid w:val="004E44D3"/>
    <w:rsid w:val="004E4AE6"/>
    <w:rsid w:val="004E5B3F"/>
    <w:rsid w:val="004E6470"/>
    <w:rsid w:val="004F09CD"/>
    <w:rsid w:val="004F09E0"/>
    <w:rsid w:val="004F09E9"/>
    <w:rsid w:val="004F3C9D"/>
    <w:rsid w:val="004F7C01"/>
    <w:rsid w:val="005001AE"/>
    <w:rsid w:val="005001BF"/>
    <w:rsid w:val="005001C8"/>
    <w:rsid w:val="00501157"/>
    <w:rsid w:val="00501F05"/>
    <w:rsid w:val="00503EB3"/>
    <w:rsid w:val="005044AB"/>
    <w:rsid w:val="00510FBE"/>
    <w:rsid w:val="00513545"/>
    <w:rsid w:val="005135D0"/>
    <w:rsid w:val="00513CF4"/>
    <w:rsid w:val="005147FC"/>
    <w:rsid w:val="00514C6E"/>
    <w:rsid w:val="005166C2"/>
    <w:rsid w:val="00517146"/>
    <w:rsid w:val="005178B7"/>
    <w:rsid w:val="005203B8"/>
    <w:rsid w:val="005211C1"/>
    <w:rsid w:val="00521454"/>
    <w:rsid w:val="005216DE"/>
    <w:rsid w:val="00523033"/>
    <w:rsid w:val="005247BB"/>
    <w:rsid w:val="00527C38"/>
    <w:rsid w:val="00531820"/>
    <w:rsid w:val="005339EE"/>
    <w:rsid w:val="00533FFF"/>
    <w:rsid w:val="00534466"/>
    <w:rsid w:val="00536F5E"/>
    <w:rsid w:val="00542A48"/>
    <w:rsid w:val="00544AB3"/>
    <w:rsid w:val="00544C53"/>
    <w:rsid w:val="00550C1D"/>
    <w:rsid w:val="00551BF4"/>
    <w:rsid w:val="0055307C"/>
    <w:rsid w:val="005573FC"/>
    <w:rsid w:val="00557820"/>
    <w:rsid w:val="00562160"/>
    <w:rsid w:val="00562771"/>
    <w:rsid w:val="00562CBB"/>
    <w:rsid w:val="00565B12"/>
    <w:rsid w:val="00567B44"/>
    <w:rsid w:val="005738AA"/>
    <w:rsid w:val="005805F5"/>
    <w:rsid w:val="0058187B"/>
    <w:rsid w:val="00582380"/>
    <w:rsid w:val="005846F0"/>
    <w:rsid w:val="00584947"/>
    <w:rsid w:val="00586244"/>
    <w:rsid w:val="0058668F"/>
    <w:rsid w:val="0058724C"/>
    <w:rsid w:val="00587509"/>
    <w:rsid w:val="0059248E"/>
    <w:rsid w:val="00593A94"/>
    <w:rsid w:val="00594E48"/>
    <w:rsid w:val="00595EB9"/>
    <w:rsid w:val="005965C4"/>
    <w:rsid w:val="00596B84"/>
    <w:rsid w:val="005A0FAC"/>
    <w:rsid w:val="005A1AA6"/>
    <w:rsid w:val="005A51B6"/>
    <w:rsid w:val="005A60A3"/>
    <w:rsid w:val="005B0437"/>
    <w:rsid w:val="005B0749"/>
    <w:rsid w:val="005B0B72"/>
    <w:rsid w:val="005B0C9B"/>
    <w:rsid w:val="005B2282"/>
    <w:rsid w:val="005B3D06"/>
    <w:rsid w:val="005B57C7"/>
    <w:rsid w:val="005B646E"/>
    <w:rsid w:val="005B672C"/>
    <w:rsid w:val="005B7106"/>
    <w:rsid w:val="005C01D8"/>
    <w:rsid w:val="005C2BC0"/>
    <w:rsid w:val="005C2DB3"/>
    <w:rsid w:val="005C3CD6"/>
    <w:rsid w:val="005C6BAD"/>
    <w:rsid w:val="005C7158"/>
    <w:rsid w:val="005C72FA"/>
    <w:rsid w:val="005C736B"/>
    <w:rsid w:val="005C74EF"/>
    <w:rsid w:val="005D191D"/>
    <w:rsid w:val="005D1DEB"/>
    <w:rsid w:val="005D3397"/>
    <w:rsid w:val="005D4532"/>
    <w:rsid w:val="005D58D2"/>
    <w:rsid w:val="005D61B3"/>
    <w:rsid w:val="005E4383"/>
    <w:rsid w:val="005E4870"/>
    <w:rsid w:val="005E4F88"/>
    <w:rsid w:val="005E61CB"/>
    <w:rsid w:val="005E6472"/>
    <w:rsid w:val="005F23D4"/>
    <w:rsid w:val="005F4848"/>
    <w:rsid w:val="005F4C8A"/>
    <w:rsid w:val="005F65BE"/>
    <w:rsid w:val="005F6E87"/>
    <w:rsid w:val="005F7429"/>
    <w:rsid w:val="005F7759"/>
    <w:rsid w:val="005F7D50"/>
    <w:rsid w:val="00600973"/>
    <w:rsid w:val="00604687"/>
    <w:rsid w:val="00604D85"/>
    <w:rsid w:val="006058F1"/>
    <w:rsid w:val="00607722"/>
    <w:rsid w:val="00610F06"/>
    <w:rsid w:val="006113FC"/>
    <w:rsid w:val="00611B77"/>
    <w:rsid w:val="006150C4"/>
    <w:rsid w:val="006152C2"/>
    <w:rsid w:val="00616790"/>
    <w:rsid w:val="00616961"/>
    <w:rsid w:val="006207D8"/>
    <w:rsid w:val="0062177A"/>
    <w:rsid w:val="006219E2"/>
    <w:rsid w:val="0062397D"/>
    <w:rsid w:val="00623BD9"/>
    <w:rsid w:val="0062535C"/>
    <w:rsid w:val="00625775"/>
    <w:rsid w:val="00625EDB"/>
    <w:rsid w:val="0062656C"/>
    <w:rsid w:val="00626ACC"/>
    <w:rsid w:val="00630918"/>
    <w:rsid w:val="0063263A"/>
    <w:rsid w:val="0063321A"/>
    <w:rsid w:val="0063330D"/>
    <w:rsid w:val="00633507"/>
    <w:rsid w:val="0063413E"/>
    <w:rsid w:val="006341E6"/>
    <w:rsid w:val="00640004"/>
    <w:rsid w:val="00640E1B"/>
    <w:rsid w:val="00640E78"/>
    <w:rsid w:val="006411FB"/>
    <w:rsid w:val="00642743"/>
    <w:rsid w:val="00642C2F"/>
    <w:rsid w:val="00643DD5"/>
    <w:rsid w:val="00645186"/>
    <w:rsid w:val="00645615"/>
    <w:rsid w:val="00645C06"/>
    <w:rsid w:val="006475E3"/>
    <w:rsid w:val="00651AAC"/>
    <w:rsid w:val="00652BE7"/>
    <w:rsid w:val="00652D09"/>
    <w:rsid w:val="0065580C"/>
    <w:rsid w:val="00656E9D"/>
    <w:rsid w:val="00660ED4"/>
    <w:rsid w:val="006614A4"/>
    <w:rsid w:val="00665907"/>
    <w:rsid w:val="00665AF1"/>
    <w:rsid w:val="00665C74"/>
    <w:rsid w:val="006741F3"/>
    <w:rsid w:val="00676E6B"/>
    <w:rsid w:val="006776E1"/>
    <w:rsid w:val="00680489"/>
    <w:rsid w:val="006806F7"/>
    <w:rsid w:val="00681468"/>
    <w:rsid w:val="006872A7"/>
    <w:rsid w:val="00693FA1"/>
    <w:rsid w:val="0069431F"/>
    <w:rsid w:val="00697734"/>
    <w:rsid w:val="006A09FB"/>
    <w:rsid w:val="006A344B"/>
    <w:rsid w:val="006A5191"/>
    <w:rsid w:val="006A5209"/>
    <w:rsid w:val="006A5D41"/>
    <w:rsid w:val="006A6D50"/>
    <w:rsid w:val="006A7F14"/>
    <w:rsid w:val="006B1236"/>
    <w:rsid w:val="006B175A"/>
    <w:rsid w:val="006B33F9"/>
    <w:rsid w:val="006B39EC"/>
    <w:rsid w:val="006B3E62"/>
    <w:rsid w:val="006B69CD"/>
    <w:rsid w:val="006C02C0"/>
    <w:rsid w:val="006C2445"/>
    <w:rsid w:val="006C25E7"/>
    <w:rsid w:val="006C6DF1"/>
    <w:rsid w:val="006D018E"/>
    <w:rsid w:val="006D2DB8"/>
    <w:rsid w:val="006D439D"/>
    <w:rsid w:val="006D4F3A"/>
    <w:rsid w:val="006D5016"/>
    <w:rsid w:val="006E139A"/>
    <w:rsid w:val="006E1B78"/>
    <w:rsid w:val="006E399C"/>
    <w:rsid w:val="006E711D"/>
    <w:rsid w:val="006F246E"/>
    <w:rsid w:val="006F516C"/>
    <w:rsid w:val="006F5A4B"/>
    <w:rsid w:val="006F71A8"/>
    <w:rsid w:val="006F7ABE"/>
    <w:rsid w:val="00700EF0"/>
    <w:rsid w:val="007045DE"/>
    <w:rsid w:val="00705821"/>
    <w:rsid w:val="00712746"/>
    <w:rsid w:val="00714737"/>
    <w:rsid w:val="007200DE"/>
    <w:rsid w:val="0072170D"/>
    <w:rsid w:val="0072273E"/>
    <w:rsid w:val="00722DD0"/>
    <w:rsid w:val="00723B5D"/>
    <w:rsid w:val="00726D10"/>
    <w:rsid w:val="00726DCF"/>
    <w:rsid w:val="00727DF5"/>
    <w:rsid w:val="0073029D"/>
    <w:rsid w:val="00734169"/>
    <w:rsid w:val="00737A45"/>
    <w:rsid w:val="00741A00"/>
    <w:rsid w:val="00742D91"/>
    <w:rsid w:val="007444AD"/>
    <w:rsid w:val="007457A6"/>
    <w:rsid w:val="007500D7"/>
    <w:rsid w:val="00760D5F"/>
    <w:rsid w:val="0076314E"/>
    <w:rsid w:val="0076326F"/>
    <w:rsid w:val="00763D96"/>
    <w:rsid w:val="00764E7F"/>
    <w:rsid w:val="00765B10"/>
    <w:rsid w:val="007716AF"/>
    <w:rsid w:val="00771BEE"/>
    <w:rsid w:val="0077692D"/>
    <w:rsid w:val="00781BC2"/>
    <w:rsid w:val="00783EE2"/>
    <w:rsid w:val="0078405E"/>
    <w:rsid w:val="00784306"/>
    <w:rsid w:val="00784863"/>
    <w:rsid w:val="007854D3"/>
    <w:rsid w:val="007855C4"/>
    <w:rsid w:val="00786DEA"/>
    <w:rsid w:val="00787654"/>
    <w:rsid w:val="00787E73"/>
    <w:rsid w:val="007917AA"/>
    <w:rsid w:val="007919F4"/>
    <w:rsid w:val="0079281E"/>
    <w:rsid w:val="00793905"/>
    <w:rsid w:val="007946CA"/>
    <w:rsid w:val="007950BB"/>
    <w:rsid w:val="007A0E9C"/>
    <w:rsid w:val="007A2616"/>
    <w:rsid w:val="007A44DB"/>
    <w:rsid w:val="007A4AFF"/>
    <w:rsid w:val="007A4D6D"/>
    <w:rsid w:val="007B1A75"/>
    <w:rsid w:val="007B2618"/>
    <w:rsid w:val="007B2B67"/>
    <w:rsid w:val="007B4794"/>
    <w:rsid w:val="007B4AD7"/>
    <w:rsid w:val="007B5A43"/>
    <w:rsid w:val="007B5FD9"/>
    <w:rsid w:val="007B664B"/>
    <w:rsid w:val="007C0763"/>
    <w:rsid w:val="007C273B"/>
    <w:rsid w:val="007C3E7E"/>
    <w:rsid w:val="007C58DC"/>
    <w:rsid w:val="007C70FC"/>
    <w:rsid w:val="007C7B22"/>
    <w:rsid w:val="007D078F"/>
    <w:rsid w:val="007D2A9F"/>
    <w:rsid w:val="007E04DA"/>
    <w:rsid w:val="007E19C7"/>
    <w:rsid w:val="007E62A5"/>
    <w:rsid w:val="007E658B"/>
    <w:rsid w:val="007F09F6"/>
    <w:rsid w:val="007F1077"/>
    <w:rsid w:val="007F1CD2"/>
    <w:rsid w:val="007F64DC"/>
    <w:rsid w:val="007F7772"/>
    <w:rsid w:val="007F7817"/>
    <w:rsid w:val="0080055A"/>
    <w:rsid w:val="00800EB4"/>
    <w:rsid w:val="00800EC5"/>
    <w:rsid w:val="00801DC0"/>
    <w:rsid w:val="0080239D"/>
    <w:rsid w:val="008024EA"/>
    <w:rsid w:val="00803C6E"/>
    <w:rsid w:val="00807EDD"/>
    <w:rsid w:val="00814569"/>
    <w:rsid w:val="008145E3"/>
    <w:rsid w:val="00815E87"/>
    <w:rsid w:val="008165A3"/>
    <w:rsid w:val="00822340"/>
    <w:rsid w:val="00823224"/>
    <w:rsid w:val="008253F1"/>
    <w:rsid w:val="008256FA"/>
    <w:rsid w:val="00825DBF"/>
    <w:rsid w:val="00826C65"/>
    <w:rsid w:val="00826ED2"/>
    <w:rsid w:val="008270A9"/>
    <w:rsid w:val="00830EA7"/>
    <w:rsid w:val="00831466"/>
    <w:rsid w:val="00833902"/>
    <w:rsid w:val="00835C8A"/>
    <w:rsid w:val="00835F4F"/>
    <w:rsid w:val="008361CE"/>
    <w:rsid w:val="00840BDE"/>
    <w:rsid w:val="00846805"/>
    <w:rsid w:val="00850A41"/>
    <w:rsid w:val="00850CEF"/>
    <w:rsid w:val="00853179"/>
    <w:rsid w:val="00854D75"/>
    <w:rsid w:val="0085616C"/>
    <w:rsid w:val="0085678A"/>
    <w:rsid w:val="0085752D"/>
    <w:rsid w:val="0086033B"/>
    <w:rsid w:val="00860C12"/>
    <w:rsid w:val="00860FB0"/>
    <w:rsid w:val="00861D7F"/>
    <w:rsid w:val="00863F0E"/>
    <w:rsid w:val="00866AD7"/>
    <w:rsid w:val="008676A6"/>
    <w:rsid w:val="00871EC5"/>
    <w:rsid w:val="008732FA"/>
    <w:rsid w:val="008774E9"/>
    <w:rsid w:val="008776EF"/>
    <w:rsid w:val="00880FCD"/>
    <w:rsid w:val="0088212B"/>
    <w:rsid w:val="00886553"/>
    <w:rsid w:val="00891E07"/>
    <w:rsid w:val="00894DEF"/>
    <w:rsid w:val="00896DE0"/>
    <w:rsid w:val="00896F03"/>
    <w:rsid w:val="00897942"/>
    <w:rsid w:val="008A1C92"/>
    <w:rsid w:val="008A372C"/>
    <w:rsid w:val="008A5119"/>
    <w:rsid w:val="008A5CC7"/>
    <w:rsid w:val="008A6A54"/>
    <w:rsid w:val="008A75D0"/>
    <w:rsid w:val="008B0009"/>
    <w:rsid w:val="008B0108"/>
    <w:rsid w:val="008B0A81"/>
    <w:rsid w:val="008B1E22"/>
    <w:rsid w:val="008B2055"/>
    <w:rsid w:val="008B2E8E"/>
    <w:rsid w:val="008B2F13"/>
    <w:rsid w:val="008B72FB"/>
    <w:rsid w:val="008C2402"/>
    <w:rsid w:val="008C341B"/>
    <w:rsid w:val="008C4BF8"/>
    <w:rsid w:val="008C647E"/>
    <w:rsid w:val="008C6DE1"/>
    <w:rsid w:val="008D1A47"/>
    <w:rsid w:val="008D2235"/>
    <w:rsid w:val="008D23EE"/>
    <w:rsid w:val="008D4354"/>
    <w:rsid w:val="008D46C5"/>
    <w:rsid w:val="008D5F51"/>
    <w:rsid w:val="008D5F87"/>
    <w:rsid w:val="008D6446"/>
    <w:rsid w:val="008E2238"/>
    <w:rsid w:val="008E27D1"/>
    <w:rsid w:val="008E46D1"/>
    <w:rsid w:val="008E6BAA"/>
    <w:rsid w:val="008F055C"/>
    <w:rsid w:val="008F0C54"/>
    <w:rsid w:val="008F0FC2"/>
    <w:rsid w:val="008F4B0E"/>
    <w:rsid w:val="009012E3"/>
    <w:rsid w:val="00902006"/>
    <w:rsid w:val="00903FAC"/>
    <w:rsid w:val="009044C1"/>
    <w:rsid w:val="0090497E"/>
    <w:rsid w:val="00906443"/>
    <w:rsid w:val="00907D01"/>
    <w:rsid w:val="00910067"/>
    <w:rsid w:val="00912728"/>
    <w:rsid w:val="0091497F"/>
    <w:rsid w:val="00914A00"/>
    <w:rsid w:val="00917F6C"/>
    <w:rsid w:val="0092093E"/>
    <w:rsid w:val="009214E7"/>
    <w:rsid w:val="00923610"/>
    <w:rsid w:val="009239FE"/>
    <w:rsid w:val="009246D0"/>
    <w:rsid w:val="00924C4A"/>
    <w:rsid w:val="009252CA"/>
    <w:rsid w:val="009271C1"/>
    <w:rsid w:val="0092799B"/>
    <w:rsid w:val="009303CD"/>
    <w:rsid w:val="00931307"/>
    <w:rsid w:val="00931534"/>
    <w:rsid w:val="00936630"/>
    <w:rsid w:val="00937258"/>
    <w:rsid w:val="00937724"/>
    <w:rsid w:val="00937BC0"/>
    <w:rsid w:val="00937D89"/>
    <w:rsid w:val="00940495"/>
    <w:rsid w:val="00940F79"/>
    <w:rsid w:val="00942DB8"/>
    <w:rsid w:val="00945ABB"/>
    <w:rsid w:val="00946093"/>
    <w:rsid w:val="00946BAF"/>
    <w:rsid w:val="00950200"/>
    <w:rsid w:val="00953E6F"/>
    <w:rsid w:val="00955E39"/>
    <w:rsid w:val="00955F01"/>
    <w:rsid w:val="009572A8"/>
    <w:rsid w:val="00962589"/>
    <w:rsid w:val="00963603"/>
    <w:rsid w:val="00966834"/>
    <w:rsid w:val="00966B5B"/>
    <w:rsid w:val="009674ED"/>
    <w:rsid w:val="00967D52"/>
    <w:rsid w:val="00970C82"/>
    <w:rsid w:val="00972A1E"/>
    <w:rsid w:val="00976AFC"/>
    <w:rsid w:val="00976B20"/>
    <w:rsid w:val="00976F03"/>
    <w:rsid w:val="0098035C"/>
    <w:rsid w:val="00981C6E"/>
    <w:rsid w:val="00981F1D"/>
    <w:rsid w:val="009825BF"/>
    <w:rsid w:val="00982B32"/>
    <w:rsid w:val="00982FE2"/>
    <w:rsid w:val="00983AB4"/>
    <w:rsid w:val="00984C60"/>
    <w:rsid w:val="00985DF1"/>
    <w:rsid w:val="00993286"/>
    <w:rsid w:val="009943AD"/>
    <w:rsid w:val="00994D58"/>
    <w:rsid w:val="00995046"/>
    <w:rsid w:val="009A2F6C"/>
    <w:rsid w:val="009A3A5F"/>
    <w:rsid w:val="009A7CD2"/>
    <w:rsid w:val="009A7CE6"/>
    <w:rsid w:val="009B0EF0"/>
    <w:rsid w:val="009B1240"/>
    <w:rsid w:val="009B2351"/>
    <w:rsid w:val="009B4792"/>
    <w:rsid w:val="009B7381"/>
    <w:rsid w:val="009C248D"/>
    <w:rsid w:val="009C6B6C"/>
    <w:rsid w:val="009C6EC2"/>
    <w:rsid w:val="009C72BE"/>
    <w:rsid w:val="009D35E3"/>
    <w:rsid w:val="009D5FE9"/>
    <w:rsid w:val="009D7454"/>
    <w:rsid w:val="009E1034"/>
    <w:rsid w:val="009E74BF"/>
    <w:rsid w:val="009F0F1F"/>
    <w:rsid w:val="009F4D25"/>
    <w:rsid w:val="009F6C2C"/>
    <w:rsid w:val="009F708F"/>
    <w:rsid w:val="009F7CA5"/>
    <w:rsid w:val="00A00876"/>
    <w:rsid w:val="00A034F4"/>
    <w:rsid w:val="00A06C83"/>
    <w:rsid w:val="00A07129"/>
    <w:rsid w:val="00A12881"/>
    <w:rsid w:val="00A15B01"/>
    <w:rsid w:val="00A15D63"/>
    <w:rsid w:val="00A16D40"/>
    <w:rsid w:val="00A21503"/>
    <w:rsid w:val="00A26935"/>
    <w:rsid w:val="00A277A2"/>
    <w:rsid w:val="00A2798B"/>
    <w:rsid w:val="00A30AE2"/>
    <w:rsid w:val="00A31A8F"/>
    <w:rsid w:val="00A32FDE"/>
    <w:rsid w:val="00A330E0"/>
    <w:rsid w:val="00A36E6B"/>
    <w:rsid w:val="00A414C8"/>
    <w:rsid w:val="00A4178C"/>
    <w:rsid w:val="00A42385"/>
    <w:rsid w:val="00A51A39"/>
    <w:rsid w:val="00A52751"/>
    <w:rsid w:val="00A5385A"/>
    <w:rsid w:val="00A53AEE"/>
    <w:rsid w:val="00A55997"/>
    <w:rsid w:val="00A55B9D"/>
    <w:rsid w:val="00A560B3"/>
    <w:rsid w:val="00A56D7E"/>
    <w:rsid w:val="00A56F8B"/>
    <w:rsid w:val="00A575F6"/>
    <w:rsid w:val="00A606DE"/>
    <w:rsid w:val="00A61085"/>
    <w:rsid w:val="00A620E1"/>
    <w:rsid w:val="00A65595"/>
    <w:rsid w:val="00A65C55"/>
    <w:rsid w:val="00A6670D"/>
    <w:rsid w:val="00A67EB5"/>
    <w:rsid w:val="00A70E93"/>
    <w:rsid w:val="00A759D1"/>
    <w:rsid w:val="00A80D1E"/>
    <w:rsid w:val="00A81FD4"/>
    <w:rsid w:val="00A83E22"/>
    <w:rsid w:val="00A844DC"/>
    <w:rsid w:val="00A90A90"/>
    <w:rsid w:val="00A922FC"/>
    <w:rsid w:val="00A92548"/>
    <w:rsid w:val="00A92825"/>
    <w:rsid w:val="00A92F3A"/>
    <w:rsid w:val="00A93882"/>
    <w:rsid w:val="00A9574B"/>
    <w:rsid w:val="00A97035"/>
    <w:rsid w:val="00AA364A"/>
    <w:rsid w:val="00AA4D26"/>
    <w:rsid w:val="00AA6472"/>
    <w:rsid w:val="00AA6AE4"/>
    <w:rsid w:val="00AA6FA8"/>
    <w:rsid w:val="00AB17C4"/>
    <w:rsid w:val="00AB2059"/>
    <w:rsid w:val="00AB243F"/>
    <w:rsid w:val="00AB2BA8"/>
    <w:rsid w:val="00AB43F4"/>
    <w:rsid w:val="00AC1AB0"/>
    <w:rsid w:val="00AC27F5"/>
    <w:rsid w:val="00AC3E68"/>
    <w:rsid w:val="00AC4557"/>
    <w:rsid w:val="00AC5AA5"/>
    <w:rsid w:val="00AD6E4E"/>
    <w:rsid w:val="00AE2267"/>
    <w:rsid w:val="00AE23D4"/>
    <w:rsid w:val="00AE2615"/>
    <w:rsid w:val="00AE269A"/>
    <w:rsid w:val="00AE7879"/>
    <w:rsid w:val="00AF1C6B"/>
    <w:rsid w:val="00AF4460"/>
    <w:rsid w:val="00AF4875"/>
    <w:rsid w:val="00AF68CF"/>
    <w:rsid w:val="00AF6B0F"/>
    <w:rsid w:val="00AF759F"/>
    <w:rsid w:val="00AF7BB5"/>
    <w:rsid w:val="00B00133"/>
    <w:rsid w:val="00B04591"/>
    <w:rsid w:val="00B0597C"/>
    <w:rsid w:val="00B05DF3"/>
    <w:rsid w:val="00B06B9A"/>
    <w:rsid w:val="00B06DA5"/>
    <w:rsid w:val="00B1045A"/>
    <w:rsid w:val="00B1394C"/>
    <w:rsid w:val="00B14356"/>
    <w:rsid w:val="00B14D01"/>
    <w:rsid w:val="00B17B05"/>
    <w:rsid w:val="00B22DB2"/>
    <w:rsid w:val="00B24A54"/>
    <w:rsid w:val="00B276AC"/>
    <w:rsid w:val="00B30210"/>
    <w:rsid w:val="00B3480E"/>
    <w:rsid w:val="00B36365"/>
    <w:rsid w:val="00B40E24"/>
    <w:rsid w:val="00B42B35"/>
    <w:rsid w:val="00B433F1"/>
    <w:rsid w:val="00B47DB9"/>
    <w:rsid w:val="00B5199D"/>
    <w:rsid w:val="00B56A73"/>
    <w:rsid w:val="00B62580"/>
    <w:rsid w:val="00B635F3"/>
    <w:rsid w:val="00B6407A"/>
    <w:rsid w:val="00B652F1"/>
    <w:rsid w:val="00B6735E"/>
    <w:rsid w:val="00B70C04"/>
    <w:rsid w:val="00B7253A"/>
    <w:rsid w:val="00B732C3"/>
    <w:rsid w:val="00B7494A"/>
    <w:rsid w:val="00B75D85"/>
    <w:rsid w:val="00B8157F"/>
    <w:rsid w:val="00B836A2"/>
    <w:rsid w:val="00B84491"/>
    <w:rsid w:val="00B8701D"/>
    <w:rsid w:val="00B912FF"/>
    <w:rsid w:val="00B91C72"/>
    <w:rsid w:val="00B92CC7"/>
    <w:rsid w:val="00B93BEE"/>
    <w:rsid w:val="00B9593A"/>
    <w:rsid w:val="00B96F71"/>
    <w:rsid w:val="00B97CE7"/>
    <w:rsid w:val="00B97E17"/>
    <w:rsid w:val="00BA067D"/>
    <w:rsid w:val="00BA57E2"/>
    <w:rsid w:val="00BA68A7"/>
    <w:rsid w:val="00BB208F"/>
    <w:rsid w:val="00BB2B8C"/>
    <w:rsid w:val="00BB48FC"/>
    <w:rsid w:val="00BB68D7"/>
    <w:rsid w:val="00BB72F0"/>
    <w:rsid w:val="00BC042A"/>
    <w:rsid w:val="00BC1748"/>
    <w:rsid w:val="00BC204E"/>
    <w:rsid w:val="00BC36C8"/>
    <w:rsid w:val="00BC41E3"/>
    <w:rsid w:val="00BC4E18"/>
    <w:rsid w:val="00BC76AA"/>
    <w:rsid w:val="00BD3309"/>
    <w:rsid w:val="00BD48CE"/>
    <w:rsid w:val="00BD6F59"/>
    <w:rsid w:val="00BE0550"/>
    <w:rsid w:val="00BE1ACA"/>
    <w:rsid w:val="00BE3BD4"/>
    <w:rsid w:val="00BE4830"/>
    <w:rsid w:val="00BE7082"/>
    <w:rsid w:val="00BF28E5"/>
    <w:rsid w:val="00BF69FE"/>
    <w:rsid w:val="00BF78FE"/>
    <w:rsid w:val="00C03058"/>
    <w:rsid w:val="00C03B03"/>
    <w:rsid w:val="00C04484"/>
    <w:rsid w:val="00C0538D"/>
    <w:rsid w:val="00C0577F"/>
    <w:rsid w:val="00C05FD1"/>
    <w:rsid w:val="00C0670C"/>
    <w:rsid w:val="00C1044A"/>
    <w:rsid w:val="00C11702"/>
    <w:rsid w:val="00C151CB"/>
    <w:rsid w:val="00C17099"/>
    <w:rsid w:val="00C176D4"/>
    <w:rsid w:val="00C17E36"/>
    <w:rsid w:val="00C20844"/>
    <w:rsid w:val="00C23D39"/>
    <w:rsid w:val="00C24477"/>
    <w:rsid w:val="00C25141"/>
    <w:rsid w:val="00C25ED6"/>
    <w:rsid w:val="00C27967"/>
    <w:rsid w:val="00C33108"/>
    <w:rsid w:val="00C335D8"/>
    <w:rsid w:val="00C34CDB"/>
    <w:rsid w:val="00C37669"/>
    <w:rsid w:val="00C37C89"/>
    <w:rsid w:val="00C40E09"/>
    <w:rsid w:val="00C42E60"/>
    <w:rsid w:val="00C431CF"/>
    <w:rsid w:val="00C45AC8"/>
    <w:rsid w:val="00C45B0D"/>
    <w:rsid w:val="00C461B2"/>
    <w:rsid w:val="00C473D6"/>
    <w:rsid w:val="00C51385"/>
    <w:rsid w:val="00C51A73"/>
    <w:rsid w:val="00C51DF4"/>
    <w:rsid w:val="00C5290A"/>
    <w:rsid w:val="00C53D3B"/>
    <w:rsid w:val="00C57D2A"/>
    <w:rsid w:val="00C64ABA"/>
    <w:rsid w:val="00C64E75"/>
    <w:rsid w:val="00C66473"/>
    <w:rsid w:val="00C716AB"/>
    <w:rsid w:val="00C73D0A"/>
    <w:rsid w:val="00C73E06"/>
    <w:rsid w:val="00C75601"/>
    <w:rsid w:val="00C75A81"/>
    <w:rsid w:val="00C76CF3"/>
    <w:rsid w:val="00C76E1E"/>
    <w:rsid w:val="00C80F4E"/>
    <w:rsid w:val="00C82238"/>
    <w:rsid w:val="00C83422"/>
    <w:rsid w:val="00C836A3"/>
    <w:rsid w:val="00C83F32"/>
    <w:rsid w:val="00C83F3C"/>
    <w:rsid w:val="00C842C5"/>
    <w:rsid w:val="00C84BA4"/>
    <w:rsid w:val="00C84D94"/>
    <w:rsid w:val="00C87441"/>
    <w:rsid w:val="00C874E1"/>
    <w:rsid w:val="00C93AE0"/>
    <w:rsid w:val="00C966AC"/>
    <w:rsid w:val="00CA0E83"/>
    <w:rsid w:val="00CA4457"/>
    <w:rsid w:val="00CA536E"/>
    <w:rsid w:val="00CB04A5"/>
    <w:rsid w:val="00CB0B4F"/>
    <w:rsid w:val="00CB2236"/>
    <w:rsid w:val="00CB2E3C"/>
    <w:rsid w:val="00CB357F"/>
    <w:rsid w:val="00CB634D"/>
    <w:rsid w:val="00CB686F"/>
    <w:rsid w:val="00CC182B"/>
    <w:rsid w:val="00CC1869"/>
    <w:rsid w:val="00CC1BB0"/>
    <w:rsid w:val="00CC2C1E"/>
    <w:rsid w:val="00CC34E4"/>
    <w:rsid w:val="00CC6C3C"/>
    <w:rsid w:val="00CC7A76"/>
    <w:rsid w:val="00CD05F5"/>
    <w:rsid w:val="00CD5BFE"/>
    <w:rsid w:val="00CD5C91"/>
    <w:rsid w:val="00CD6E9B"/>
    <w:rsid w:val="00CE07A7"/>
    <w:rsid w:val="00CE3403"/>
    <w:rsid w:val="00CE48D7"/>
    <w:rsid w:val="00CE55FB"/>
    <w:rsid w:val="00CE7B26"/>
    <w:rsid w:val="00CF0B2E"/>
    <w:rsid w:val="00CF1D18"/>
    <w:rsid w:val="00CF23A4"/>
    <w:rsid w:val="00CF30EF"/>
    <w:rsid w:val="00CF346C"/>
    <w:rsid w:val="00CF3DFF"/>
    <w:rsid w:val="00CF433A"/>
    <w:rsid w:val="00CF5672"/>
    <w:rsid w:val="00D006B7"/>
    <w:rsid w:val="00D00FDF"/>
    <w:rsid w:val="00D03B60"/>
    <w:rsid w:val="00D04296"/>
    <w:rsid w:val="00D04C2A"/>
    <w:rsid w:val="00D10AC7"/>
    <w:rsid w:val="00D1385A"/>
    <w:rsid w:val="00D145F0"/>
    <w:rsid w:val="00D14983"/>
    <w:rsid w:val="00D15746"/>
    <w:rsid w:val="00D200DB"/>
    <w:rsid w:val="00D2051D"/>
    <w:rsid w:val="00D22F12"/>
    <w:rsid w:val="00D23D5C"/>
    <w:rsid w:val="00D2471F"/>
    <w:rsid w:val="00D24723"/>
    <w:rsid w:val="00D247CD"/>
    <w:rsid w:val="00D304C1"/>
    <w:rsid w:val="00D31F4C"/>
    <w:rsid w:val="00D3402A"/>
    <w:rsid w:val="00D346CA"/>
    <w:rsid w:val="00D34910"/>
    <w:rsid w:val="00D35549"/>
    <w:rsid w:val="00D37BB4"/>
    <w:rsid w:val="00D40FFF"/>
    <w:rsid w:val="00D45803"/>
    <w:rsid w:val="00D4760D"/>
    <w:rsid w:val="00D5084A"/>
    <w:rsid w:val="00D50FC4"/>
    <w:rsid w:val="00D52821"/>
    <w:rsid w:val="00D57A4C"/>
    <w:rsid w:val="00D614F6"/>
    <w:rsid w:val="00D61F5F"/>
    <w:rsid w:val="00D623D0"/>
    <w:rsid w:val="00D64DA3"/>
    <w:rsid w:val="00D65281"/>
    <w:rsid w:val="00D67E65"/>
    <w:rsid w:val="00D7183E"/>
    <w:rsid w:val="00D7250F"/>
    <w:rsid w:val="00D727E4"/>
    <w:rsid w:val="00D754BA"/>
    <w:rsid w:val="00D813AE"/>
    <w:rsid w:val="00D825D4"/>
    <w:rsid w:val="00D873F1"/>
    <w:rsid w:val="00D87BD5"/>
    <w:rsid w:val="00D94B6E"/>
    <w:rsid w:val="00D97D2F"/>
    <w:rsid w:val="00DA1E2E"/>
    <w:rsid w:val="00DA5345"/>
    <w:rsid w:val="00DA6137"/>
    <w:rsid w:val="00DA6BF8"/>
    <w:rsid w:val="00DA7202"/>
    <w:rsid w:val="00DB2AF5"/>
    <w:rsid w:val="00DB4C8C"/>
    <w:rsid w:val="00DB5428"/>
    <w:rsid w:val="00DB6B0E"/>
    <w:rsid w:val="00DB7F97"/>
    <w:rsid w:val="00DC3DB1"/>
    <w:rsid w:val="00DC4D80"/>
    <w:rsid w:val="00DC71B5"/>
    <w:rsid w:val="00DC7FE5"/>
    <w:rsid w:val="00DD2378"/>
    <w:rsid w:val="00DD6205"/>
    <w:rsid w:val="00DD69CE"/>
    <w:rsid w:val="00DD6AB4"/>
    <w:rsid w:val="00DE1B33"/>
    <w:rsid w:val="00DE1FC0"/>
    <w:rsid w:val="00DE2E13"/>
    <w:rsid w:val="00DE329A"/>
    <w:rsid w:val="00DE4359"/>
    <w:rsid w:val="00DE4E54"/>
    <w:rsid w:val="00DE56C6"/>
    <w:rsid w:val="00DE630D"/>
    <w:rsid w:val="00DE7869"/>
    <w:rsid w:val="00DF1207"/>
    <w:rsid w:val="00DF1FB5"/>
    <w:rsid w:val="00DF2040"/>
    <w:rsid w:val="00DF2FA2"/>
    <w:rsid w:val="00DF4086"/>
    <w:rsid w:val="00DF62D6"/>
    <w:rsid w:val="00DF7BD5"/>
    <w:rsid w:val="00E001D8"/>
    <w:rsid w:val="00E00BA8"/>
    <w:rsid w:val="00E018D6"/>
    <w:rsid w:val="00E072DF"/>
    <w:rsid w:val="00E100E4"/>
    <w:rsid w:val="00E144E4"/>
    <w:rsid w:val="00E204E8"/>
    <w:rsid w:val="00E2233F"/>
    <w:rsid w:val="00E22B3D"/>
    <w:rsid w:val="00E2408B"/>
    <w:rsid w:val="00E244FF"/>
    <w:rsid w:val="00E25919"/>
    <w:rsid w:val="00E2659A"/>
    <w:rsid w:val="00E26CD2"/>
    <w:rsid w:val="00E27C27"/>
    <w:rsid w:val="00E3056A"/>
    <w:rsid w:val="00E31D8E"/>
    <w:rsid w:val="00E36B38"/>
    <w:rsid w:val="00E41213"/>
    <w:rsid w:val="00E413AD"/>
    <w:rsid w:val="00E42295"/>
    <w:rsid w:val="00E428AD"/>
    <w:rsid w:val="00E44A08"/>
    <w:rsid w:val="00E45842"/>
    <w:rsid w:val="00E477D4"/>
    <w:rsid w:val="00E51037"/>
    <w:rsid w:val="00E530B4"/>
    <w:rsid w:val="00E54ED2"/>
    <w:rsid w:val="00E56CD5"/>
    <w:rsid w:val="00E6012A"/>
    <w:rsid w:val="00E62BB8"/>
    <w:rsid w:val="00E6470B"/>
    <w:rsid w:val="00E64E4D"/>
    <w:rsid w:val="00E6658B"/>
    <w:rsid w:val="00E71F45"/>
    <w:rsid w:val="00E733A7"/>
    <w:rsid w:val="00E74E27"/>
    <w:rsid w:val="00E809A2"/>
    <w:rsid w:val="00E8387E"/>
    <w:rsid w:val="00E84087"/>
    <w:rsid w:val="00E85268"/>
    <w:rsid w:val="00E86382"/>
    <w:rsid w:val="00E873DA"/>
    <w:rsid w:val="00E91A3B"/>
    <w:rsid w:val="00E91CB6"/>
    <w:rsid w:val="00E929E0"/>
    <w:rsid w:val="00E95A15"/>
    <w:rsid w:val="00EA02E5"/>
    <w:rsid w:val="00EA1796"/>
    <w:rsid w:val="00EA3BF9"/>
    <w:rsid w:val="00EA5835"/>
    <w:rsid w:val="00EB161E"/>
    <w:rsid w:val="00EB2BA4"/>
    <w:rsid w:val="00EB394E"/>
    <w:rsid w:val="00EB3B18"/>
    <w:rsid w:val="00EB5615"/>
    <w:rsid w:val="00EC4399"/>
    <w:rsid w:val="00EC4B9A"/>
    <w:rsid w:val="00EC5301"/>
    <w:rsid w:val="00ED0B05"/>
    <w:rsid w:val="00ED0B35"/>
    <w:rsid w:val="00ED0D8E"/>
    <w:rsid w:val="00ED53E0"/>
    <w:rsid w:val="00ED6F69"/>
    <w:rsid w:val="00EE0542"/>
    <w:rsid w:val="00EE1AB3"/>
    <w:rsid w:val="00EE38C8"/>
    <w:rsid w:val="00EE43D8"/>
    <w:rsid w:val="00EE4895"/>
    <w:rsid w:val="00EE4A54"/>
    <w:rsid w:val="00EE6990"/>
    <w:rsid w:val="00EE69A5"/>
    <w:rsid w:val="00EF038F"/>
    <w:rsid w:val="00EF1BBC"/>
    <w:rsid w:val="00EF30B2"/>
    <w:rsid w:val="00EF52DB"/>
    <w:rsid w:val="00EF5411"/>
    <w:rsid w:val="00EF5ECF"/>
    <w:rsid w:val="00EF71CF"/>
    <w:rsid w:val="00F00C53"/>
    <w:rsid w:val="00F01005"/>
    <w:rsid w:val="00F018CC"/>
    <w:rsid w:val="00F02B2D"/>
    <w:rsid w:val="00F038BD"/>
    <w:rsid w:val="00F046C4"/>
    <w:rsid w:val="00F06076"/>
    <w:rsid w:val="00F06231"/>
    <w:rsid w:val="00F06681"/>
    <w:rsid w:val="00F1220B"/>
    <w:rsid w:val="00F14FC0"/>
    <w:rsid w:val="00F16114"/>
    <w:rsid w:val="00F27103"/>
    <w:rsid w:val="00F301AB"/>
    <w:rsid w:val="00F31F28"/>
    <w:rsid w:val="00F32376"/>
    <w:rsid w:val="00F37AAA"/>
    <w:rsid w:val="00F431D7"/>
    <w:rsid w:val="00F43E96"/>
    <w:rsid w:val="00F43EC6"/>
    <w:rsid w:val="00F43EFE"/>
    <w:rsid w:val="00F441E8"/>
    <w:rsid w:val="00F44FA1"/>
    <w:rsid w:val="00F45B78"/>
    <w:rsid w:val="00F50641"/>
    <w:rsid w:val="00F54319"/>
    <w:rsid w:val="00F548F7"/>
    <w:rsid w:val="00F55D1A"/>
    <w:rsid w:val="00F56E94"/>
    <w:rsid w:val="00F56FD5"/>
    <w:rsid w:val="00F57DE3"/>
    <w:rsid w:val="00F601B3"/>
    <w:rsid w:val="00F61204"/>
    <w:rsid w:val="00F61B51"/>
    <w:rsid w:val="00F62951"/>
    <w:rsid w:val="00F63D3A"/>
    <w:rsid w:val="00F645F6"/>
    <w:rsid w:val="00F64E1F"/>
    <w:rsid w:val="00F65385"/>
    <w:rsid w:val="00F65D6E"/>
    <w:rsid w:val="00F6661C"/>
    <w:rsid w:val="00F73AA5"/>
    <w:rsid w:val="00F77F69"/>
    <w:rsid w:val="00F81A66"/>
    <w:rsid w:val="00F8436D"/>
    <w:rsid w:val="00F86D98"/>
    <w:rsid w:val="00F90E77"/>
    <w:rsid w:val="00F91363"/>
    <w:rsid w:val="00F9192C"/>
    <w:rsid w:val="00F91940"/>
    <w:rsid w:val="00F94FFC"/>
    <w:rsid w:val="00F95EA9"/>
    <w:rsid w:val="00F97957"/>
    <w:rsid w:val="00FA61A1"/>
    <w:rsid w:val="00FA7752"/>
    <w:rsid w:val="00FB0E3D"/>
    <w:rsid w:val="00FB1659"/>
    <w:rsid w:val="00FB314E"/>
    <w:rsid w:val="00FB48D2"/>
    <w:rsid w:val="00FB5FD5"/>
    <w:rsid w:val="00FB7A8F"/>
    <w:rsid w:val="00FC0867"/>
    <w:rsid w:val="00FC0EBD"/>
    <w:rsid w:val="00FC238F"/>
    <w:rsid w:val="00FC2994"/>
    <w:rsid w:val="00FC5E8D"/>
    <w:rsid w:val="00FD117A"/>
    <w:rsid w:val="00FD2334"/>
    <w:rsid w:val="00FD41C8"/>
    <w:rsid w:val="00FD6018"/>
    <w:rsid w:val="00FE01EC"/>
    <w:rsid w:val="00FE08F0"/>
    <w:rsid w:val="00FE2E1D"/>
    <w:rsid w:val="00FE44E5"/>
    <w:rsid w:val="00FE5719"/>
    <w:rsid w:val="00FE5892"/>
    <w:rsid w:val="00FE6817"/>
    <w:rsid w:val="00FE708F"/>
    <w:rsid w:val="00FF4246"/>
    <w:rsid w:val="00FF5AF3"/>
    <w:rsid w:val="00FF6B29"/>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043C8"/>
  <w15:docId w15:val="{6DA09048-3D79-4C91-B81A-514327B8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AAC"/>
    <w:rPr>
      <w:rFonts w:ascii="Arial" w:hAnsi="Arial"/>
      <w:iCs/>
      <w:sz w:val="24"/>
      <w:szCs w:val="24"/>
    </w:rPr>
  </w:style>
  <w:style w:type="paragraph" w:styleId="Heading1">
    <w:name w:val="heading 1"/>
    <w:basedOn w:val="Normal"/>
    <w:next w:val="Normal"/>
    <w:link w:val="Heading1Char"/>
    <w:autoRedefine/>
    <w:qFormat/>
    <w:rsid w:val="00C0670C"/>
    <w:pPr>
      <w:outlineLvl w:val="0"/>
    </w:pPr>
    <w:rPr>
      <w:rFonts w:ascii="Times New Roman" w:hAnsi="Times New Roman"/>
      <w:b/>
    </w:rPr>
  </w:style>
  <w:style w:type="paragraph" w:styleId="Heading2">
    <w:name w:val="heading 2"/>
    <w:basedOn w:val="Normal"/>
    <w:next w:val="Normal"/>
    <w:autoRedefine/>
    <w:qFormat/>
    <w:rsid w:val="00C0670C"/>
    <w:pPr>
      <w:numPr>
        <w:numId w:val="7"/>
      </w:numPr>
      <w:spacing w:after="120"/>
      <w:ind w:left="720"/>
      <w:outlineLvl w:val="1"/>
    </w:pPr>
    <w:rPr>
      <w:rFonts w:ascii="Times New Roman" w:hAnsi="Times New Roman"/>
      <w:b/>
      <w:smallCaps/>
    </w:rPr>
  </w:style>
  <w:style w:type="paragraph" w:styleId="Heading3">
    <w:name w:val="heading 3"/>
    <w:basedOn w:val="Normal"/>
    <w:next w:val="Normal"/>
    <w:link w:val="Heading3Char"/>
    <w:autoRedefine/>
    <w:qFormat/>
    <w:rsid w:val="00C66473"/>
    <w:pPr>
      <w:keepNext/>
      <w:spacing w:after="120"/>
      <w:ind w:left="360" w:hanging="360"/>
      <w:outlineLvl w:val="2"/>
    </w:pPr>
    <w:rPr>
      <w:rFonts w:ascii="Times New Roman" w:hAnsi="Times New Roman"/>
      <w:b/>
      <w:iCs w:val="0"/>
      <w:szCs w:val="22"/>
      <w:u w:val="single"/>
      <w:shd w:val="clear" w:color="auto" w:fill="FFFFFF"/>
    </w:rPr>
  </w:style>
  <w:style w:type="paragraph" w:styleId="Heading4">
    <w:name w:val="heading 4"/>
    <w:basedOn w:val="Normal"/>
    <w:next w:val="Normal"/>
    <w:link w:val="Heading4Char"/>
    <w:autoRedefine/>
    <w:qFormat/>
    <w:rsid w:val="000660B2"/>
    <w:pPr>
      <w:keepNext/>
      <w:spacing w:after="120"/>
      <w:ind w:left="630" w:hanging="270"/>
      <w:outlineLvl w:val="3"/>
    </w:pPr>
    <w:rPr>
      <w:rFonts w:ascii="Times New Roman" w:hAnsi="Times New Roman"/>
      <w:b/>
      <w:iCs w:val="0"/>
      <w:szCs w:val="20"/>
    </w:rPr>
  </w:style>
  <w:style w:type="paragraph" w:styleId="Heading5">
    <w:name w:val="heading 5"/>
    <w:aliases w:val="Heading 5 TABLE"/>
    <w:basedOn w:val="Normal"/>
    <w:next w:val="Normal"/>
    <w:autoRedefine/>
    <w:qFormat/>
    <w:rsid w:val="00B97CE7"/>
    <w:pPr>
      <w:keepNext/>
      <w:ind w:left="806"/>
      <w:outlineLvl w:val="4"/>
    </w:pPr>
    <w:rPr>
      <w:rFonts w:ascii="Times New Roman" w:hAnsi="Times New Roman"/>
      <w:b/>
      <w:i/>
      <w:iCs w:val="0"/>
    </w:rPr>
  </w:style>
  <w:style w:type="paragraph" w:styleId="Heading6">
    <w:name w:val="heading 6"/>
    <w:basedOn w:val="Normal"/>
    <w:next w:val="Normal"/>
    <w:qFormat/>
    <w:rsid w:val="00567B44"/>
    <w:pPr>
      <w:numPr>
        <w:numId w:val="5"/>
      </w:numPr>
      <w:spacing w:after="120"/>
      <w:ind w:left="3240" w:firstLine="0"/>
      <w:outlineLvl w:val="5"/>
    </w:pPr>
    <w:rPr>
      <w:rFonts w:ascii="Times New Roman" w:hAnsi="Times New Roman"/>
    </w:rPr>
  </w:style>
  <w:style w:type="paragraph" w:styleId="Heading7">
    <w:name w:val="heading 7"/>
    <w:basedOn w:val="Normal"/>
    <w:next w:val="Normal"/>
    <w:qFormat/>
    <w:rsid w:val="00BF28E5"/>
    <w:pPr>
      <w:keepNext/>
      <w:numPr>
        <w:numId w:val="2"/>
      </w:numPr>
      <w:spacing w:line="-230" w:lineRule="auto"/>
      <w:jc w:val="center"/>
      <w:outlineLvl w:val="6"/>
    </w:pPr>
    <w:rPr>
      <w:iCs w:val="0"/>
      <w:sz w:val="22"/>
      <w:szCs w:val="20"/>
      <w:u w:val="single"/>
    </w:rPr>
  </w:style>
  <w:style w:type="paragraph" w:styleId="Heading8">
    <w:name w:val="heading 8"/>
    <w:basedOn w:val="Normal"/>
    <w:next w:val="Normal"/>
    <w:qFormat/>
    <w:rsid w:val="00BF28E5"/>
    <w:pPr>
      <w:keepNext/>
      <w:spacing w:line="-259" w:lineRule="auto"/>
      <w:jc w:val="center"/>
      <w:outlineLvl w:val="7"/>
    </w:pPr>
    <w:rPr>
      <w:iCs w:val="0"/>
      <w:sz w:val="20"/>
      <w:szCs w:val="20"/>
      <w:u w:val="single"/>
    </w:rPr>
  </w:style>
  <w:style w:type="paragraph" w:styleId="Heading9">
    <w:name w:val="heading 9"/>
    <w:basedOn w:val="Normal"/>
    <w:next w:val="Normal"/>
    <w:qFormat/>
    <w:rsid w:val="00BF28E5"/>
    <w:pPr>
      <w:keepNext/>
      <w:spacing w:line="-259" w:lineRule="auto"/>
      <w:outlineLvl w:val="8"/>
    </w:pPr>
    <w:rPr>
      <w:i/>
      <w:iCs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PageHeader">
    <w:name w:val="Even Page Header"/>
    <w:basedOn w:val="Header"/>
    <w:rsid w:val="00BF28E5"/>
    <w:pPr>
      <w:pBdr>
        <w:bottom w:val="single" w:sz="4" w:space="1" w:color="auto"/>
      </w:pBdr>
    </w:pPr>
  </w:style>
  <w:style w:type="paragraph" w:styleId="Header">
    <w:name w:val="header"/>
    <w:basedOn w:val="Normal"/>
    <w:link w:val="HeaderChar"/>
    <w:uiPriority w:val="99"/>
    <w:rsid w:val="00BF28E5"/>
    <w:pPr>
      <w:tabs>
        <w:tab w:val="center" w:pos="4320"/>
        <w:tab w:val="right" w:pos="8640"/>
      </w:tabs>
    </w:pPr>
  </w:style>
  <w:style w:type="paragraph" w:customStyle="1" w:styleId="OddPageHeader">
    <w:name w:val="Odd Page Header"/>
    <w:basedOn w:val="Header"/>
    <w:rsid w:val="00BF28E5"/>
    <w:pPr>
      <w:jc w:val="right"/>
    </w:pPr>
    <w:rPr>
      <w:b/>
    </w:rPr>
  </w:style>
  <w:style w:type="paragraph" w:styleId="BodyText">
    <w:name w:val="Body Text"/>
    <w:basedOn w:val="Normal"/>
    <w:semiHidden/>
    <w:rsid w:val="00BF28E5"/>
    <w:pPr>
      <w:spacing w:line="-249" w:lineRule="auto"/>
    </w:pPr>
    <w:rPr>
      <w:iCs w:val="0"/>
      <w:sz w:val="22"/>
      <w:szCs w:val="20"/>
    </w:rPr>
  </w:style>
  <w:style w:type="paragraph" w:styleId="BodyTextIndent2">
    <w:name w:val="Body Text Indent 2"/>
    <w:basedOn w:val="Normal"/>
    <w:semiHidden/>
    <w:rsid w:val="00BF28E5"/>
    <w:pPr>
      <w:spacing w:line="-225" w:lineRule="auto"/>
      <w:ind w:left="792" w:hanging="432"/>
    </w:pPr>
    <w:rPr>
      <w:iCs w:val="0"/>
      <w:sz w:val="20"/>
      <w:szCs w:val="20"/>
    </w:rPr>
  </w:style>
  <w:style w:type="paragraph" w:styleId="BodyTextIndent">
    <w:name w:val="Body Text Indent"/>
    <w:basedOn w:val="Normal"/>
    <w:semiHidden/>
    <w:rsid w:val="00BF28E5"/>
    <w:pPr>
      <w:spacing w:line="-235" w:lineRule="auto"/>
      <w:ind w:left="792" w:hanging="432"/>
    </w:pPr>
    <w:rPr>
      <w:iCs w:val="0"/>
      <w:sz w:val="22"/>
      <w:szCs w:val="20"/>
    </w:rPr>
  </w:style>
  <w:style w:type="paragraph" w:styleId="BodyText2">
    <w:name w:val="Body Text 2"/>
    <w:basedOn w:val="Normal"/>
    <w:link w:val="BodyText2Char"/>
    <w:semiHidden/>
    <w:rsid w:val="00BF28E5"/>
    <w:pPr>
      <w:pBdr>
        <w:top w:val="single" w:sz="4" w:space="1" w:color="auto"/>
      </w:pBdr>
      <w:spacing w:line="-240" w:lineRule="auto"/>
    </w:pPr>
    <w:rPr>
      <w:iCs w:val="0"/>
      <w:sz w:val="22"/>
      <w:szCs w:val="20"/>
    </w:rPr>
  </w:style>
  <w:style w:type="character" w:styleId="PageNumber">
    <w:name w:val="page number"/>
    <w:basedOn w:val="DefaultParagraphFont"/>
    <w:semiHidden/>
    <w:rsid w:val="00BF28E5"/>
  </w:style>
  <w:style w:type="paragraph" w:styleId="Footer">
    <w:name w:val="footer"/>
    <w:basedOn w:val="Normal"/>
    <w:link w:val="FooterChar"/>
    <w:uiPriority w:val="99"/>
    <w:rsid w:val="00BF28E5"/>
    <w:pPr>
      <w:tabs>
        <w:tab w:val="center" w:pos="4320"/>
        <w:tab w:val="right" w:pos="8640"/>
      </w:tabs>
    </w:pPr>
    <w:rPr>
      <w:rFonts w:ascii="Times New Roman" w:hAnsi="Times New Roman"/>
      <w:iCs w:val="0"/>
      <w:sz w:val="20"/>
      <w:szCs w:val="20"/>
    </w:rPr>
  </w:style>
  <w:style w:type="paragraph" w:styleId="BodyTextIndent3">
    <w:name w:val="Body Text Indent 3"/>
    <w:basedOn w:val="Normal"/>
    <w:semiHidden/>
    <w:rsid w:val="00BF28E5"/>
    <w:pPr>
      <w:spacing w:line="-240" w:lineRule="auto"/>
      <w:ind w:left="360"/>
    </w:pPr>
    <w:rPr>
      <w:sz w:val="22"/>
    </w:rPr>
  </w:style>
  <w:style w:type="paragraph" w:styleId="PlainText">
    <w:name w:val="Plain Text"/>
    <w:basedOn w:val="Normal"/>
    <w:link w:val="PlainTextChar"/>
    <w:uiPriority w:val="99"/>
    <w:rsid w:val="00BF28E5"/>
    <w:rPr>
      <w:rFonts w:ascii="Courier New" w:hAnsi="Courier New"/>
      <w:iCs w:val="0"/>
      <w:sz w:val="20"/>
      <w:szCs w:val="20"/>
    </w:rPr>
  </w:style>
  <w:style w:type="paragraph" w:styleId="Title">
    <w:name w:val="Title"/>
    <w:aliases w:val="TABLE"/>
    <w:basedOn w:val="Normal"/>
    <w:autoRedefine/>
    <w:qFormat/>
    <w:rsid w:val="00981F1D"/>
    <w:pPr>
      <w:tabs>
        <w:tab w:val="left" w:pos="-720"/>
      </w:tabs>
      <w:suppressAutoHyphens/>
      <w:jc w:val="center"/>
    </w:pPr>
    <w:rPr>
      <w:rFonts w:ascii="Times New Roman" w:hAnsi="Times New Roman"/>
      <w:b/>
      <w:iCs w:val="0"/>
      <w:szCs w:val="20"/>
      <w:u w:val="single"/>
    </w:rPr>
  </w:style>
  <w:style w:type="paragraph" w:styleId="ListParagraph">
    <w:name w:val="List Paragraph"/>
    <w:basedOn w:val="Normal"/>
    <w:uiPriority w:val="34"/>
    <w:qFormat/>
    <w:rsid w:val="006411FB"/>
    <w:pPr>
      <w:ind w:left="720"/>
    </w:pPr>
  </w:style>
  <w:style w:type="character" w:styleId="Hyperlink">
    <w:name w:val="Hyperlink"/>
    <w:rsid w:val="00B24A54"/>
    <w:rPr>
      <w:color w:val="0000FF"/>
      <w:u w:val="single"/>
    </w:rPr>
  </w:style>
  <w:style w:type="paragraph" w:customStyle="1" w:styleId="Default">
    <w:name w:val="Default"/>
    <w:rsid w:val="00AF7BB5"/>
    <w:pPr>
      <w:autoSpaceDE w:val="0"/>
      <w:autoSpaceDN w:val="0"/>
      <w:adjustRightInd w:val="0"/>
    </w:pPr>
    <w:rPr>
      <w:color w:val="000000"/>
      <w:sz w:val="24"/>
      <w:szCs w:val="24"/>
    </w:rPr>
  </w:style>
  <w:style w:type="character" w:customStyle="1" w:styleId="HeaderChar">
    <w:name w:val="Header Char"/>
    <w:link w:val="Header"/>
    <w:uiPriority w:val="99"/>
    <w:locked/>
    <w:rsid w:val="00C37669"/>
    <w:rPr>
      <w:rFonts w:ascii="Arial" w:hAnsi="Arial"/>
      <w:iCs/>
      <w:sz w:val="24"/>
      <w:szCs w:val="24"/>
    </w:rPr>
  </w:style>
  <w:style w:type="character" w:customStyle="1" w:styleId="PlainTextChar">
    <w:name w:val="Plain Text Char"/>
    <w:link w:val="PlainText"/>
    <w:uiPriority w:val="99"/>
    <w:rsid w:val="00AA4D26"/>
    <w:rPr>
      <w:rFonts w:ascii="Courier New" w:hAnsi="Courier New"/>
    </w:rPr>
  </w:style>
  <w:style w:type="table" w:styleId="TableGrid">
    <w:name w:val="Table Grid"/>
    <w:basedOn w:val="TableNormal"/>
    <w:uiPriority w:val="39"/>
    <w:rsid w:val="00CE4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346CA"/>
  </w:style>
  <w:style w:type="character" w:styleId="FollowedHyperlink">
    <w:name w:val="FollowedHyperlink"/>
    <w:uiPriority w:val="99"/>
    <w:semiHidden/>
    <w:unhideWhenUsed/>
    <w:rsid w:val="006A09FB"/>
    <w:rPr>
      <w:color w:val="800080"/>
      <w:u w:val="single"/>
    </w:rPr>
  </w:style>
  <w:style w:type="paragraph" w:customStyle="1" w:styleId="1standard">
    <w:name w:val="1 standard"/>
    <w:basedOn w:val="BodyTextIndent"/>
    <w:uiPriority w:val="99"/>
    <w:rsid w:val="00350E59"/>
    <w:pPr>
      <w:spacing w:line="240" w:lineRule="auto"/>
      <w:ind w:left="180" w:hanging="180"/>
    </w:pPr>
    <w:rPr>
      <w:rFonts w:ascii="Arial Narrow" w:hAnsi="Arial Narrow" w:cs="Arial"/>
      <w:b/>
      <w:i/>
      <w:sz w:val="24"/>
      <w:szCs w:val="24"/>
    </w:rPr>
  </w:style>
  <w:style w:type="paragraph" w:styleId="NormalWeb">
    <w:name w:val="Normal (Web)"/>
    <w:basedOn w:val="Normal"/>
    <w:link w:val="NormalWebChar"/>
    <w:uiPriority w:val="99"/>
    <w:rsid w:val="00350E59"/>
    <w:pPr>
      <w:spacing w:before="100" w:beforeAutospacing="1" w:after="100" w:afterAutospacing="1"/>
    </w:pPr>
    <w:rPr>
      <w:rFonts w:ascii="Times New Roman" w:hAnsi="Times New Roman"/>
      <w:iCs w:val="0"/>
    </w:rPr>
  </w:style>
  <w:style w:type="character" w:customStyle="1" w:styleId="NormalWebChar">
    <w:name w:val="Normal (Web) Char"/>
    <w:link w:val="NormalWeb"/>
    <w:uiPriority w:val="99"/>
    <w:locked/>
    <w:rsid w:val="00350E59"/>
    <w:rPr>
      <w:sz w:val="24"/>
      <w:szCs w:val="24"/>
    </w:rPr>
  </w:style>
  <w:style w:type="paragraph" w:customStyle="1" w:styleId="arial">
    <w:name w:val="arial"/>
    <w:basedOn w:val="Normal"/>
    <w:link w:val="arialChar"/>
    <w:uiPriority w:val="99"/>
    <w:rsid w:val="00350E59"/>
    <w:pPr>
      <w:autoSpaceDE w:val="0"/>
      <w:autoSpaceDN w:val="0"/>
      <w:adjustRightInd w:val="0"/>
    </w:pPr>
    <w:rPr>
      <w:rFonts w:ascii="Arial Narrow" w:hAnsi="Arial Narrow"/>
      <w:iCs w:val="0"/>
    </w:rPr>
  </w:style>
  <w:style w:type="character" w:customStyle="1" w:styleId="arialChar">
    <w:name w:val="arial Char"/>
    <w:link w:val="arial"/>
    <w:uiPriority w:val="99"/>
    <w:locked/>
    <w:rsid w:val="00350E59"/>
    <w:rPr>
      <w:rFonts w:ascii="Arial Narrow" w:hAnsi="Arial Narrow" w:cs="Arial"/>
      <w:sz w:val="24"/>
      <w:szCs w:val="24"/>
    </w:rPr>
  </w:style>
  <w:style w:type="paragraph" w:styleId="NoSpacing">
    <w:name w:val="No Spacing"/>
    <w:link w:val="NoSpacingChar"/>
    <w:uiPriority w:val="1"/>
    <w:qFormat/>
    <w:rsid w:val="00350E59"/>
    <w:rPr>
      <w:rFonts w:ascii="Calibri" w:eastAsia="Calibri" w:hAnsi="Calibri"/>
      <w:sz w:val="22"/>
      <w:szCs w:val="22"/>
    </w:rPr>
  </w:style>
  <w:style w:type="paragraph" w:customStyle="1" w:styleId="Level1">
    <w:name w:val="Level 1"/>
    <w:rsid w:val="00350E59"/>
    <w:pPr>
      <w:autoSpaceDE w:val="0"/>
      <w:autoSpaceDN w:val="0"/>
      <w:adjustRightInd w:val="0"/>
      <w:ind w:left="720"/>
    </w:pPr>
    <w:rPr>
      <w:szCs w:val="24"/>
    </w:rPr>
  </w:style>
  <w:style w:type="paragraph" w:styleId="BalloonText">
    <w:name w:val="Balloon Text"/>
    <w:basedOn w:val="Normal"/>
    <w:link w:val="BalloonTextChar"/>
    <w:uiPriority w:val="99"/>
    <w:semiHidden/>
    <w:unhideWhenUsed/>
    <w:rsid w:val="008C2402"/>
    <w:rPr>
      <w:rFonts w:ascii="Tahoma" w:hAnsi="Tahoma"/>
      <w:sz w:val="16"/>
      <w:szCs w:val="16"/>
    </w:rPr>
  </w:style>
  <w:style w:type="character" w:customStyle="1" w:styleId="BalloonTextChar">
    <w:name w:val="Balloon Text Char"/>
    <w:link w:val="BalloonText"/>
    <w:uiPriority w:val="99"/>
    <w:semiHidden/>
    <w:rsid w:val="008C2402"/>
    <w:rPr>
      <w:rFonts w:ascii="Tahoma" w:hAnsi="Tahoma" w:cs="Tahoma"/>
      <w:iCs/>
      <w:sz w:val="16"/>
      <w:szCs w:val="16"/>
    </w:rPr>
  </w:style>
  <w:style w:type="character" w:customStyle="1" w:styleId="NoSpacingChar">
    <w:name w:val="No Spacing Char"/>
    <w:basedOn w:val="DefaultParagraphFont"/>
    <w:link w:val="NoSpacing"/>
    <w:uiPriority w:val="1"/>
    <w:rsid w:val="00633507"/>
    <w:rPr>
      <w:rFonts w:ascii="Calibri" w:eastAsia="Calibri" w:hAnsi="Calibri"/>
      <w:sz w:val="22"/>
      <w:szCs w:val="22"/>
      <w:lang w:val="en-US" w:eastAsia="en-US" w:bidi="ar-SA"/>
    </w:rPr>
  </w:style>
  <w:style w:type="character" w:customStyle="1" w:styleId="BodyText2Char">
    <w:name w:val="Body Text 2 Char"/>
    <w:basedOn w:val="DefaultParagraphFont"/>
    <w:link w:val="BodyText2"/>
    <w:semiHidden/>
    <w:rsid w:val="00BB208F"/>
    <w:rPr>
      <w:rFonts w:ascii="Arial" w:hAnsi="Arial"/>
      <w:sz w:val="22"/>
    </w:rPr>
  </w:style>
  <w:style w:type="character" w:customStyle="1" w:styleId="Heading3Char">
    <w:name w:val="Heading 3 Char"/>
    <w:basedOn w:val="DefaultParagraphFont"/>
    <w:link w:val="Heading3"/>
    <w:rsid w:val="00C66473"/>
    <w:rPr>
      <w:b/>
      <w:sz w:val="24"/>
      <w:szCs w:val="22"/>
      <w:u w:val="single"/>
    </w:rPr>
  </w:style>
  <w:style w:type="character" w:customStyle="1" w:styleId="Heading1Char">
    <w:name w:val="Heading 1 Char"/>
    <w:basedOn w:val="DefaultParagraphFont"/>
    <w:link w:val="Heading1"/>
    <w:rsid w:val="00C0670C"/>
    <w:rPr>
      <w:b/>
      <w:iCs/>
      <w:sz w:val="24"/>
      <w:szCs w:val="24"/>
    </w:rPr>
  </w:style>
  <w:style w:type="character" w:customStyle="1" w:styleId="Heading4Char">
    <w:name w:val="Heading 4 Char"/>
    <w:basedOn w:val="DefaultParagraphFont"/>
    <w:link w:val="Heading4"/>
    <w:rsid w:val="000660B2"/>
    <w:rPr>
      <w:b/>
      <w:sz w:val="24"/>
    </w:rPr>
  </w:style>
  <w:style w:type="character" w:styleId="CommentReference">
    <w:name w:val="annotation reference"/>
    <w:basedOn w:val="DefaultParagraphFont"/>
    <w:uiPriority w:val="99"/>
    <w:semiHidden/>
    <w:unhideWhenUsed/>
    <w:rsid w:val="00C45B0D"/>
    <w:rPr>
      <w:sz w:val="16"/>
      <w:szCs w:val="16"/>
    </w:rPr>
  </w:style>
  <w:style w:type="paragraph" w:styleId="CommentText">
    <w:name w:val="annotation text"/>
    <w:basedOn w:val="Normal"/>
    <w:link w:val="CommentTextChar"/>
    <w:uiPriority w:val="99"/>
    <w:semiHidden/>
    <w:unhideWhenUsed/>
    <w:rsid w:val="00C45B0D"/>
    <w:rPr>
      <w:sz w:val="20"/>
      <w:szCs w:val="20"/>
    </w:rPr>
  </w:style>
  <w:style w:type="character" w:customStyle="1" w:styleId="CommentTextChar">
    <w:name w:val="Comment Text Char"/>
    <w:basedOn w:val="DefaultParagraphFont"/>
    <w:link w:val="CommentText"/>
    <w:uiPriority w:val="99"/>
    <w:semiHidden/>
    <w:rsid w:val="00C45B0D"/>
    <w:rPr>
      <w:rFonts w:ascii="Arial" w:hAnsi="Arial"/>
      <w:iCs/>
    </w:rPr>
  </w:style>
  <w:style w:type="paragraph" w:styleId="CommentSubject">
    <w:name w:val="annotation subject"/>
    <w:basedOn w:val="CommentText"/>
    <w:next w:val="CommentText"/>
    <w:link w:val="CommentSubjectChar"/>
    <w:uiPriority w:val="99"/>
    <w:semiHidden/>
    <w:unhideWhenUsed/>
    <w:rsid w:val="00C45B0D"/>
    <w:rPr>
      <w:b/>
      <w:bCs/>
    </w:rPr>
  </w:style>
  <w:style w:type="character" w:customStyle="1" w:styleId="CommentSubjectChar">
    <w:name w:val="Comment Subject Char"/>
    <w:basedOn w:val="CommentTextChar"/>
    <w:link w:val="CommentSubject"/>
    <w:uiPriority w:val="99"/>
    <w:semiHidden/>
    <w:rsid w:val="00C45B0D"/>
    <w:rPr>
      <w:rFonts w:ascii="Arial" w:hAnsi="Arial"/>
      <w:b/>
      <w:bCs/>
      <w:iCs/>
    </w:rPr>
  </w:style>
  <w:style w:type="paragraph" w:styleId="Revision">
    <w:name w:val="Revision"/>
    <w:hidden/>
    <w:uiPriority w:val="99"/>
    <w:semiHidden/>
    <w:rsid w:val="00891E07"/>
    <w:rPr>
      <w:rFonts w:ascii="Arial" w:hAnsi="Arial"/>
      <w:iCs/>
      <w:sz w:val="24"/>
      <w:szCs w:val="24"/>
    </w:rPr>
  </w:style>
  <w:style w:type="paragraph" w:styleId="Quote">
    <w:name w:val="Quote"/>
    <w:basedOn w:val="Normal"/>
    <w:next w:val="Normal"/>
    <w:link w:val="QuoteChar"/>
    <w:uiPriority w:val="29"/>
    <w:qFormat/>
    <w:rsid w:val="0042050F"/>
    <w:pPr>
      <w:spacing w:before="200" w:after="160" w:line="259" w:lineRule="auto"/>
      <w:ind w:left="864" w:right="864"/>
      <w:jc w:val="center"/>
    </w:pPr>
    <w:rPr>
      <w:rFonts w:asciiTheme="minorHAnsi" w:eastAsiaTheme="minorHAnsi" w:hAnsiTheme="minorHAnsi" w:cstheme="minorBidi"/>
      <w:i/>
      <w:color w:val="404040" w:themeColor="text1" w:themeTint="BF"/>
      <w:sz w:val="22"/>
      <w:szCs w:val="22"/>
    </w:rPr>
  </w:style>
  <w:style w:type="character" w:customStyle="1" w:styleId="QuoteChar">
    <w:name w:val="Quote Char"/>
    <w:basedOn w:val="DefaultParagraphFont"/>
    <w:link w:val="Quote"/>
    <w:uiPriority w:val="29"/>
    <w:rsid w:val="0042050F"/>
    <w:rPr>
      <w:rFonts w:asciiTheme="minorHAnsi" w:eastAsiaTheme="minorHAnsi" w:hAnsiTheme="minorHAnsi" w:cstheme="minorBidi"/>
      <w:i/>
      <w:iCs/>
      <w:color w:val="404040" w:themeColor="text1" w:themeTint="BF"/>
      <w:sz w:val="22"/>
      <w:szCs w:val="22"/>
    </w:rPr>
  </w:style>
  <w:style w:type="character" w:styleId="UnresolvedMention">
    <w:name w:val="Unresolved Mention"/>
    <w:basedOn w:val="DefaultParagraphFont"/>
    <w:uiPriority w:val="99"/>
    <w:semiHidden/>
    <w:unhideWhenUsed/>
    <w:rsid w:val="001D6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0388">
      <w:bodyDiv w:val="1"/>
      <w:marLeft w:val="0"/>
      <w:marRight w:val="0"/>
      <w:marTop w:val="0"/>
      <w:marBottom w:val="0"/>
      <w:divBdr>
        <w:top w:val="none" w:sz="0" w:space="0" w:color="auto"/>
        <w:left w:val="none" w:sz="0" w:space="0" w:color="auto"/>
        <w:bottom w:val="none" w:sz="0" w:space="0" w:color="auto"/>
        <w:right w:val="none" w:sz="0" w:space="0" w:color="auto"/>
      </w:divBdr>
    </w:div>
    <w:div w:id="721372895">
      <w:bodyDiv w:val="1"/>
      <w:marLeft w:val="0"/>
      <w:marRight w:val="0"/>
      <w:marTop w:val="0"/>
      <w:marBottom w:val="0"/>
      <w:divBdr>
        <w:top w:val="none" w:sz="0" w:space="0" w:color="auto"/>
        <w:left w:val="none" w:sz="0" w:space="0" w:color="auto"/>
        <w:bottom w:val="none" w:sz="0" w:space="0" w:color="auto"/>
        <w:right w:val="none" w:sz="0" w:space="0" w:color="auto"/>
      </w:divBdr>
    </w:div>
    <w:div w:id="932592099">
      <w:bodyDiv w:val="1"/>
      <w:marLeft w:val="0"/>
      <w:marRight w:val="0"/>
      <w:marTop w:val="0"/>
      <w:marBottom w:val="0"/>
      <w:divBdr>
        <w:top w:val="none" w:sz="0" w:space="0" w:color="auto"/>
        <w:left w:val="none" w:sz="0" w:space="0" w:color="auto"/>
        <w:bottom w:val="none" w:sz="0" w:space="0" w:color="auto"/>
        <w:right w:val="none" w:sz="0" w:space="0" w:color="auto"/>
      </w:divBdr>
    </w:div>
    <w:div w:id="1113746923">
      <w:bodyDiv w:val="1"/>
      <w:marLeft w:val="0"/>
      <w:marRight w:val="0"/>
      <w:marTop w:val="0"/>
      <w:marBottom w:val="0"/>
      <w:divBdr>
        <w:top w:val="none" w:sz="0" w:space="0" w:color="auto"/>
        <w:left w:val="none" w:sz="0" w:space="0" w:color="auto"/>
        <w:bottom w:val="none" w:sz="0" w:space="0" w:color="auto"/>
        <w:right w:val="none" w:sz="0" w:space="0" w:color="auto"/>
      </w:divBdr>
    </w:div>
    <w:div w:id="1370643724">
      <w:bodyDiv w:val="1"/>
      <w:marLeft w:val="0"/>
      <w:marRight w:val="0"/>
      <w:marTop w:val="0"/>
      <w:marBottom w:val="0"/>
      <w:divBdr>
        <w:top w:val="none" w:sz="0" w:space="0" w:color="auto"/>
        <w:left w:val="none" w:sz="0" w:space="0" w:color="auto"/>
        <w:bottom w:val="none" w:sz="0" w:space="0" w:color="auto"/>
        <w:right w:val="none" w:sz="0" w:space="0" w:color="auto"/>
      </w:divBdr>
    </w:div>
    <w:div w:id="1568833198">
      <w:bodyDiv w:val="1"/>
      <w:marLeft w:val="0"/>
      <w:marRight w:val="0"/>
      <w:marTop w:val="0"/>
      <w:marBottom w:val="0"/>
      <w:divBdr>
        <w:top w:val="none" w:sz="0" w:space="0" w:color="auto"/>
        <w:left w:val="none" w:sz="0" w:space="0" w:color="auto"/>
        <w:bottom w:val="none" w:sz="0" w:space="0" w:color="auto"/>
        <w:right w:val="none" w:sz="0" w:space="0" w:color="auto"/>
      </w:divBdr>
    </w:div>
    <w:div w:id="1573270881">
      <w:bodyDiv w:val="1"/>
      <w:marLeft w:val="0"/>
      <w:marRight w:val="0"/>
      <w:marTop w:val="0"/>
      <w:marBottom w:val="0"/>
      <w:divBdr>
        <w:top w:val="none" w:sz="0" w:space="0" w:color="auto"/>
        <w:left w:val="none" w:sz="0" w:space="0" w:color="auto"/>
        <w:bottom w:val="none" w:sz="0" w:space="0" w:color="auto"/>
        <w:right w:val="none" w:sz="0" w:space="0" w:color="auto"/>
      </w:divBdr>
    </w:div>
    <w:div w:id="1598709600">
      <w:bodyDiv w:val="1"/>
      <w:marLeft w:val="0"/>
      <w:marRight w:val="0"/>
      <w:marTop w:val="0"/>
      <w:marBottom w:val="0"/>
      <w:divBdr>
        <w:top w:val="none" w:sz="0" w:space="0" w:color="auto"/>
        <w:left w:val="none" w:sz="0" w:space="0" w:color="auto"/>
        <w:bottom w:val="none" w:sz="0" w:space="0" w:color="auto"/>
        <w:right w:val="none" w:sz="0" w:space="0" w:color="auto"/>
      </w:divBdr>
    </w:div>
    <w:div w:id="1749036333">
      <w:bodyDiv w:val="1"/>
      <w:marLeft w:val="0"/>
      <w:marRight w:val="0"/>
      <w:marTop w:val="0"/>
      <w:marBottom w:val="0"/>
      <w:divBdr>
        <w:top w:val="none" w:sz="0" w:space="0" w:color="auto"/>
        <w:left w:val="none" w:sz="0" w:space="0" w:color="auto"/>
        <w:bottom w:val="none" w:sz="0" w:space="0" w:color="auto"/>
        <w:right w:val="none" w:sz="0" w:space="0" w:color="auto"/>
      </w:divBdr>
    </w:div>
    <w:div w:id="20679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file/d/1eGJNE2_r1tl5GcEq3t787QMk5x9JahQc/view?usp=sharing" TargetMode="External"/><Relationship Id="rId18" Type="http://schemas.openxmlformats.org/officeDocument/2006/relationships/hyperlink" Target="https://drive.google.com/file/d/16KCZ5OhlbKNNBSr-CUa3rz2wNh63MhFN/view?usp=sharin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acphacommission.org" TargetMode="External"/><Relationship Id="rId17" Type="http://schemas.openxmlformats.org/officeDocument/2006/relationships/hyperlink" Target="https://drive.google.com/file/d/16KCZ5OhlbKNNBSr-CUa3rz2wNh63MhFN/view?usp=sharing" TargetMode="External"/><Relationship Id="rId2" Type="http://schemas.openxmlformats.org/officeDocument/2006/relationships/customXml" Target="../customXml/item2.xml"/><Relationship Id="rId16" Type="http://schemas.openxmlformats.org/officeDocument/2006/relationships/hyperlink" Target="https://drive.google.com/file/d/1Cr2C6u8kI_ngyHqVKgWtkowx1W5RebIv/view?usp=shar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k4d_xMZqXL5xBPWIhXpXdntFPlS6wGP0/view?usp=sharing" TargetMode="External"/><Relationship Id="rId5" Type="http://schemas.openxmlformats.org/officeDocument/2006/relationships/settings" Target="settings.xml"/><Relationship Id="rId15" Type="http://schemas.openxmlformats.org/officeDocument/2006/relationships/hyperlink" Target="https://drive.google.com/open?id=1wlJwjXM-HTHAwP1F2RVpD-lAGPJHOpqT" TargetMode="External"/><Relationship Id="rId23" Type="http://schemas.microsoft.com/office/2018/08/relationships/commentsExtensible" Target="commentsExtensible.xml"/><Relationship Id="rId10" Type="http://schemas.openxmlformats.org/officeDocument/2006/relationships/hyperlink" Target="https://drive.google.com/file/d/1OTQ1TzI4IVNuzevQpz5Jgt_Fi_O9pQtg/view?usp=sharing" TargetMode="External"/><Relationship Id="rId19" Type="http://schemas.openxmlformats.org/officeDocument/2006/relationships/hyperlink" Target="https://drive.google.com/file/d/16KCZ5OhlbKNNBSr-CUa3rz2wNh63MhFN/view?usp=sharin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rive.google.com/file/d/18PjMlgbylW0cAuc7by4GSh0tastye_LU/view?usp=sha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ACPHA Planning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5AF8D5-C166-4C03-97FE-1EF8FAF6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10958</Words>
  <Characters>62467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Widener University</dc:creator>
  <cp:lastModifiedBy>Jeffrey Lolli</cp:lastModifiedBy>
  <cp:revision>3</cp:revision>
  <cp:lastPrinted>2020-03-13T21:50:00Z</cp:lastPrinted>
  <dcterms:created xsi:type="dcterms:W3CDTF">2021-07-29T14:24:00Z</dcterms:created>
  <dcterms:modified xsi:type="dcterms:W3CDTF">2021-07-29T20:54:00Z</dcterms:modified>
</cp:coreProperties>
</file>